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420" w:lineRule="exact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产品规格书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产品名称：抗性糊精</w:t>
      </w:r>
    </w:p>
    <w:p>
      <w:pPr>
        <w:spacing w:line="360" w:lineRule="auto"/>
        <w:rPr>
          <w:szCs w:val="21"/>
        </w:rPr>
      </w:pPr>
      <w:r>
        <w:rPr>
          <w:rFonts w:hint="eastAsia"/>
          <w:b/>
          <w:szCs w:val="21"/>
        </w:rPr>
        <w:t>产品介绍：</w:t>
      </w:r>
      <w:r>
        <w:rPr>
          <w:rFonts w:hint="eastAsia"/>
          <w:szCs w:val="21"/>
        </w:rPr>
        <w:t>以食用淀粉为原料，在酸性条件下经</w:t>
      </w:r>
      <w:r>
        <w:rPr>
          <w:rFonts w:hint="eastAsia"/>
          <w:szCs w:val="21"/>
          <w:lang w:eastAsia="zh-CN"/>
        </w:rPr>
        <w:t>糊精化</w:t>
      </w:r>
      <w:bookmarkStart w:id="3" w:name="_GoBack"/>
      <w:bookmarkEnd w:id="3"/>
      <w:r>
        <w:rPr>
          <w:rFonts w:hint="eastAsia"/>
          <w:szCs w:val="21"/>
        </w:rPr>
        <w:t>反应制得的一种膳食纤维。</w:t>
      </w:r>
    </w:p>
    <w:p>
      <w:pPr>
        <w:spacing w:line="360" w:lineRule="auto"/>
        <w:rPr>
          <w:rFonts w:ascii="Arial" w:hAnsi="Arial"/>
          <w:szCs w:val="21"/>
        </w:rPr>
      </w:pPr>
      <w:r>
        <w:rPr>
          <w:rFonts w:hint="eastAsia" w:ascii="Arial" w:hAnsi="Arial"/>
          <w:b/>
          <w:szCs w:val="21"/>
        </w:rPr>
        <w:t>感官指标</w:t>
      </w:r>
      <w:r>
        <w:rPr>
          <w:rFonts w:hint="eastAsia" w:ascii="Arial" w:hAnsi="Arial"/>
          <w:szCs w:val="21"/>
        </w:rPr>
        <w:t>：</w:t>
      </w:r>
    </w:p>
    <w:tbl>
      <w:tblPr>
        <w:tblStyle w:val="5"/>
        <w:tblW w:w="8527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93"/>
        <w:gridCol w:w="2194"/>
        <w:gridCol w:w="196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7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b/>
                <w:color w:val="000000" w:themeColor="text1"/>
                <w:kern w:val="0"/>
                <w:szCs w:val="21"/>
              </w:rPr>
              <w:t>项目</w:t>
            </w:r>
          </w:p>
        </w:tc>
        <w:tc>
          <w:tcPr>
            <w:tcW w:w="4387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b/>
                <w:color w:val="000000" w:themeColor="text1"/>
                <w:kern w:val="0"/>
                <w:szCs w:val="21"/>
              </w:rPr>
              <w:t>指标</w:t>
            </w:r>
          </w:p>
        </w:tc>
        <w:tc>
          <w:tcPr>
            <w:tcW w:w="196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b/>
                <w:color w:val="000000" w:themeColor="text1"/>
                <w:kern w:val="0"/>
                <w:szCs w:val="21"/>
              </w:rPr>
              <w:t>检测依据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76" w:type="dxa"/>
            <w:vMerge w:val="continue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193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固体产品</w:t>
            </w:r>
          </w:p>
        </w:tc>
        <w:tc>
          <w:tcPr>
            <w:tcW w:w="2194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液体产品</w:t>
            </w:r>
          </w:p>
        </w:tc>
        <w:tc>
          <w:tcPr>
            <w:tcW w:w="1964" w:type="dxa"/>
            <w:vMerge w:val="continue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76" w:type="dxa"/>
            <w:tcBorders>
              <w:top w:val="single" w:color="auto" w:sz="12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外观、色泽</w:t>
            </w:r>
          </w:p>
        </w:tc>
        <w:tc>
          <w:tcPr>
            <w:tcW w:w="2193" w:type="dxa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白色至淡黄色粉末</w:t>
            </w:r>
          </w:p>
        </w:tc>
        <w:tc>
          <w:tcPr>
            <w:tcW w:w="2194" w:type="dxa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淡黄色至棕黄色液体</w:t>
            </w:r>
          </w:p>
        </w:tc>
        <w:tc>
          <w:tcPr>
            <w:tcW w:w="1964" w:type="dxa"/>
            <w:vMerge w:val="restart"/>
            <w:tcBorders>
              <w:top w:val="single" w:color="auto" w:sz="12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GB/T 20884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76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气味</w:t>
            </w:r>
          </w:p>
        </w:tc>
        <w:tc>
          <w:tcPr>
            <w:tcW w:w="219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具有抗性糊精特有气味，无其它异味</w:t>
            </w:r>
          </w:p>
        </w:tc>
        <w:tc>
          <w:tcPr>
            <w:tcW w:w="219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具有抗性糊精特有气味，无其它异味</w:t>
            </w:r>
          </w:p>
        </w:tc>
        <w:tc>
          <w:tcPr>
            <w:tcW w:w="1964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76" w:type="dxa"/>
            <w:tcBorders>
              <w:top w:val="dotted" w:color="auto" w:sz="4" w:space="0"/>
              <w:bottom w:val="single" w:color="auto" w:sz="12" w:space="0"/>
              <w:right w:val="dotted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滋味</w:t>
            </w:r>
          </w:p>
        </w:tc>
        <w:tc>
          <w:tcPr>
            <w:tcW w:w="2193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szCs w:val="21"/>
              </w:rPr>
            </w:pPr>
            <w:bookmarkStart w:id="0" w:name="OLE_LINK1"/>
            <w:r>
              <w:rPr>
                <w:rFonts w:hint="eastAsia"/>
                <w:color w:val="000000" w:themeColor="text1"/>
                <w:szCs w:val="21"/>
              </w:rPr>
              <w:t>略有甜味</w:t>
            </w:r>
            <w:bookmarkEnd w:id="0"/>
          </w:p>
        </w:tc>
        <w:tc>
          <w:tcPr>
            <w:tcW w:w="2194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略有甜味</w:t>
            </w:r>
          </w:p>
        </w:tc>
        <w:tc>
          <w:tcPr>
            <w:tcW w:w="1964" w:type="dxa"/>
            <w:vMerge w:val="continue"/>
            <w:tcBorders>
              <w:top w:val="dotted" w:color="auto" w:sz="4" w:space="0"/>
              <w:left w:val="dotted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</w:tbl>
    <w:p>
      <w:pPr>
        <w:spacing w:beforeLines="50" w:afterLines="50" w:line="360" w:lineRule="auto"/>
        <w:rPr>
          <w:rFonts w:ascii="宋体" w:hAnsi="宋体" w:cs="Arial"/>
          <w:color w:val="000000"/>
          <w:szCs w:val="21"/>
        </w:rPr>
      </w:pPr>
      <w:r>
        <w:rPr>
          <w:rFonts w:hint="eastAsia" w:ascii="Arial" w:hAnsi="Arial"/>
          <w:b/>
          <w:szCs w:val="21"/>
        </w:rPr>
        <w:t>理化指标：</w:t>
      </w:r>
    </w:p>
    <w:tbl>
      <w:tblPr>
        <w:tblStyle w:val="5"/>
        <w:tblW w:w="8527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3"/>
        <w:gridCol w:w="1598"/>
        <w:gridCol w:w="1792"/>
        <w:gridCol w:w="211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b/>
                <w:color w:val="000000" w:themeColor="text1"/>
                <w:kern w:val="0"/>
                <w:szCs w:val="21"/>
              </w:rPr>
              <w:t>项目</w:t>
            </w:r>
          </w:p>
        </w:tc>
        <w:tc>
          <w:tcPr>
            <w:tcW w:w="3390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b/>
                <w:color w:val="000000" w:themeColor="text1"/>
                <w:kern w:val="0"/>
                <w:szCs w:val="21"/>
              </w:rPr>
              <w:t>指标</w:t>
            </w:r>
          </w:p>
        </w:tc>
        <w:tc>
          <w:tcPr>
            <w:tcW w:w="211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b/>
                <w:color w:val="000000" w:themeColor="text1"/>
                <w:kern w:val="0"/>
                <w:szCs w:val="21"/>
              </w:rPr>
              <w:t>检测依据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3" w:type="dxa"/>
            <w:vMerge w:val="continue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598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固体产品</w:t>
            </w:r>
          </w:p>
        </w:tc>
        <w:tc>
          <w:tcPr>
            <w:tcW w:w="1792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液体产品</w:t>
            </w:r>
          </w:p>
        </w:tc>
        <w:tc>
          <w:tcPr>
            <w:tcW w:w="2114" w:type="dxa"/>
            <w:vMerge w:val="continue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3" w:type="dxa"/>
            <w:tcBorders>
              <w:top w:val="single" w:color="auto" w:sz="12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膳食纤维含量/（g/100g）</w:t>
            </w:r>
          </w:p>
        </w:tc>
        <w:tc>
          <w:tcPr>
            <w:tcW w:w="1598" w:type="dxa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≥82</w:t>
            </w:r>
          </w:p>
        </w:tc>
        <w:tc>
          <w:tcPr>
            <w:tcW w:w="1792" w:type="dxa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≥</w:t>
            </w:r>
            <w:r>
              <w:rPr>
                <w:rFonts w:hint="eastAsia"/>
                <w:color w:val="000000" w:themeColor="text1"/>
                <w:szCs w:val="21"/>
              </w:rPr>
              <w:t>85(以干基计)</w:t>
            </w:r>
          </w:p>
        </w:tc>
        <w:tc>
          <w:tcPr>
            <w:tcW w:w="2114" w:type="dxa"/>
            <w:tcBorders>
              <w:top w:val="single" w:color="auto" w:sz="12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GB</w:t>
            </w:r>
            <w:r>
              <w:rPr>
                <w:rFonts w:hint="eastAsia"/>
                <w:color w:val="000000" w:themeColor="text1"/>
                <w:szCs w:val="21"/>
              </w:rPr>
              <w:t>/T 22224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3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 w:themeColor="text1"/>
                <w:szCs w:val="21"/>
              </w:rPr>
              <w:t>水分</w:t>
            </w:r>
            <w:r>
              <w:rPr>
                <w:rFonts w:hint="eastAsia"/>
                <w:color w:val="000000" w:themeColor="text1"/>
                <w:szCs w:val="21"/>
              </w:rPr>
              <w:t>/（g/100g）</w:t>
            </w:r>
          </w:p>
        </w:tc>
        <w:tc>
          <w:tcPr>
            <w:tcW w:w="159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≤6.0</w:t>
            </w:r>
          </w:p>
        </w:tc>
        <w:tc>
          <w:tcPr>
            <w:tcW w:w="179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—</w:t>
            </w:r>
          </w:p>
        </w:tc>
        <w:tc>
          <w:tcPr>
            <w:tcW w:w="211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GB5009.3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3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 w:themeColor="text1"/>
                <w:szCs w:val="21"/>
              </w:rPr>
              <w:t>pH值</w:t>
            </w:r>
          </w:p>
        </w:tc>
        <w:tc>
          <w:tcPr>
            <w:tcW w:w="159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4-6</w:t>
            </w:r>
          </w:p>
        </w:tc>
        <w:tc>
          <w:tcPr>
            <w:tcW w:w="179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3.5-5.5</w:t>
            </w:r>
          </w:p>
        </w:tc>
        <w:tc>
          <w:tcPr>
            <w:tcW w:w="211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GB</w:t>
            </w:r>
            <w:r>
              <w:rPr>
                <w:rFonts w:hint="eastAsia"/>
                <w:color w:val="000000" w:themeColor="text1"/>
                <w:szCs w:val="21"/>
              </w:rPr>
              <w:t>/T 20884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3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hint="eastAsia" w:ascii="Arial" w:hAnsi="Arial" w:cs="Arial"/>
                <w:color w:val="000000" w:themeColor="text1"/>
                <w:szCs w:val="21"/>
              </w:rPr>
              <w:t>固形物/%</w:t>
            </w:r>
          </w:p>
        </w:tc>
        <w:tc>
          <w:tcPr>
            <w:tcW w:w="159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—</w:t>
            </w:r>
          </w:p>
        </w:tc>
        <w:tc>
          <w:tcPr>
            <w:tcW w:w="179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≥</w:t>
            </w:r>
            <w:r>
              <w:rPr>
                <w:rFonts w:hint="eastAsia"/>
                <w:color w:val="000000" w:themeColor="text1"/>
                <w:szCs w:val="21"/>
              </w:rPr>
              <w:t>70</w:t>
            </w:r>
          </w:p>
        </w:tc>
        <w:tc>
          <w:tcPr>
            <w:tcW w:w="211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GB</w:t>
            </w:r>
            <w:r>
              <w:rPr>
                <w:rFonts w:hint="eastAsia"/>
                <w:color w:val="000000" w:themeColor="text1"/>
                <w:szCs w:val="21"/>
              </w:rPr>
              <w:t>/T 20881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3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rPr>
                <w:color w:val="000000" w:themeColor="text1"/>
                <w:szCs w:val="21"/>
              </w:rPr>
            </w:pPr>
            <w:r>
              <w:rPr>
                <w:rFonts w:hint="eastAsia" w:ascii="Arial" w:hAnsi="Arial" w:cs="Arial"/>
                <w:bCs/>
                <w:color w:val="000000" w:themeColor="text1"/>
                <w:szCs w:val="21"/>
              </w:rPr>
              <w:t>灰分</w:t>
            </w:r>
            <w:r>
              <w:rPr>
                <w:rFonts w:hint="eastAsia"/>
                <w:color w:val="000000" w:themeColor="text1"/>
                <w:szCs w:val="21"/>
              </w:rPr>
              <w:t>/（g/100g）</w:t>
            </w:r>
          </w:p>
        </w:tc>
        <w:tc>
          <w:tcPr>
            <w:tcW w:w="159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bCs/>
                <w:color w:val="000000" w:themeColor="text1"/>
                <w:szCs w:val="21"/>
              </w:rPr>
              <w:t>≤0.5</w:t>
            </w:r>
          </w:p>
        </w:tc>
        <w:tc>
          <w:tcPr>
            <w:tcW w:w="179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  <w:bookmarkStart w:id="1" w:name="OLE_LINK2"/>
            <w:r>
              <w:rPr>
                <w:bCs/>
                <w:color w:val="000000" w:themeColor="text1"/>
                <w:szCs w:val="21"/>
              </w:rPr>
              <w:t>≤</w:t>
            </w:r>
            <w:r>
              <w:rPr>
                <w:rFonts w:hint="eastAsia"/>
                <w:bCs/>
                <w:color w:val="000000" w:themeColor="text1"/>
                <w:szCs w:val="21"/>
              </w:rPr>
              <w:t>0.3</w:t>
            </w:r>
            <w:bookmarkEnd w:id="1"/>
          </w:p>
        </w:tc>
        <w:tc>
          <w:tcPr>
            <w:tcW w:w="211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GB 5009.4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3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rPr>
                <w:color w:val="000000" w:themeColor="text1"/>
                <w:szCs w:val="21"/>
              </w:rPr>
            </w:pPr>
            <w:r>
              <w:rPr>
                <w:rFonts w:hint="eastAsia" w:ascii="Arial" w:hAnsi="Arial" w:cs="Arial"/>
                <w:bCs/>
                <w:color w:val="000000" w:themeColor="text1"/>
                <w:szCs w:val="21"/>
              </w:rPr>
              <w:t xml:space="preserve">总砷（以As计）/mg/kg  </w:t>
            </w:r>
          </w:p>
        </w:tc>
        <w:tc>
          <w:tcPr>
            <w:tcW w:w="159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bCs/>
                <w:color w:val="000000" w:themeColor="text1"/>
                <w:szCs w:val="21"/>
              </w:rPr>
              <w:t>≤0.5</w:t>
            </w:r>
          </w:p>
        </w:tc>
        <w:tc>
          <w:tcPr>
            <w:tcW w:w="179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  <w:r>
              <w:rPr>
                <w:bCs/>
                <w:color w:val="000000" w:themeColor="text1"/>
                <w:szCs w:val="21"/>
              </w:rPr>
              <w:t>≤</w:t>
            </w:r>
            <w:r>
              <w:rPr>
                <w:rFonts w:hint="eastAsia"/>
                <w:bCs/>
                <w:color w:val="000000" w:themeColor="text1"/>
                <w:szCs w:val="21"/>
              </w:rPr>
              <w:t>0.5</w:t>
            </w:r>
          </w:p>
        </w:tc>
        <w:tc>
          <w:tcPr>
            <w:tcW w:w="211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GB</w:t>
            </w:r>
            <w:r>
              <w:rPr>
                <w:rFonts w:hint="eastAsia"/>
                <w:color w:val="000000" w:themeColor="text1"/>
                <w:szCs w:val="21"/>
              </w:rPr>
              <w:t xml:space="preserve">/T </w:t>
            </w:r>
            <w:r>
              <w:rPr>
                <w:color w:val="000000" w:themeColor="text1"/>
                <w:szCs w:val="21"/>
              </w:rPr>
              <w:t>5009.</w:t>
            </w:r>
            <w:r>
              <w:rPr>
                <w:rFonts w:hint="eastAsia"/>
                <w:color w:val="000000" w:themeColor="text1"/>
                <w:szCs w:val="21"/>
              </w:rPr>
              <w:t>11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3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rPr>
                <w:color w:val="000000" w:themeColor="text1"/>
                <w:szCs w:val="21"/>
              </w:rPr>
            </w:pPr>
            <w:r>
              <w:rPr>
                <w:rFonts w:hint="eastAsia" w:ascii="Arial" w:hAnsi="Arial" w:cs="Arial"/>
                <w:bCs/>
                <w:color w:val="000000" w:themeColor="text1"/>
                <w:kern w:val="0"/>
                <w:szCs w:val="21"/>
              </w:rPr>
              <w:t>铅（Pb）/mg/kg</w:t>
            </w:r>
          </w:p>
        </w:tc>
        <w:tc>
          <w:tcPr>
            <w:tcW w:w="159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bCs/>
                <w:color w:val="000000" w:themeColor="text1"/>
                <w:szCs w:val="21"/>
              </w:rPr>
              <w:t>≤0.5</w:t>
            </w:r>
          </w:p>
        </w:tc>
        <w:tc>
          <w:tcPr>
            <w:tcW w:w="179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  <w:bookmarkStart w:id="2" w:name="OLE_LINK3"/>
            <w:r>
              <w:rPr>
                <w:bCs/>
                <w:color w:val="000000" w:themeColor="text1"/>
                <w:szCs w:val="21"/>
              </w:rPr>
              <w:t>≤0.5</w:t>
            </w:r>
            <w:bookmarkEnd w:id="2"/>
          </w:p>
        </w:tc>
        <w:tc>
          <w:tcPr>
            <w:tcW w:w="211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GB5009.</w:t>
            </w:r>
            <w:r>
              <w:rPr>
                <w:rFonts w:hint="eastAsia"/>
                <w:color w:val="000000" w:themeColor="text1"/>
                <w:szCs w:val="21"/>
              </w:rPr>
              <w:t>12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23" w:type="dxa"/>
            <w:tcBorders>
              <w:top w:val="dotted" w:color="auto" w:sz="4" w:space="0"/>
              <w:bottom w:val="single" w:color="auto" w:sz="12" w:space="0"/>
              <w:right w:val="dotted" w:color="auto" w:sz="4" w:space="0"/>
            </w:tcBorders>
            <w:vAlign w:val="center"/>
          </w:tcPr>
          <w:p>
            <w:pPr>
              <w:snapToGrid w:val="0"/>
              <w:rPr>
                <w:color w:val="000000" w:themeColor="text1"/>
                <w:szCs w:val="21"/>
              </w:rPr>
            </w:pPr>
            <w:r>
              <w:rPr>
                <w:rFonts w:hint="eastAsia" w:ascii="Arial" w:hAnsi="Arial" w:cs="Arial"/>
                <w:bCs/>
                <w:color w:val="000000" w:themeColor="text1"/>
                <w:kern w:val="0"/>
                <w:szCs w:val="21"/>
              </w:rPr>
              <w:t>二氧化硫残留值（SO</w:t>
            </w:r>
            <w:r>
              <w:rPr>
                <w:rFonts w:hint="eastAsia" w:ascii="Arial" w:hAnsi="Arial" w:cs="Arial"/>
                <w:bCs/>
                <w:color w:val="000000" w:themeColor="text1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Arial" w:hAnsi="Arial" w:cs="Arial"/>
                <w:bCs/>
                <w:color w:val="000000" w:themeColor="text1"/>
                <w:kern w:val="0"/>
                <w:szCs w:val="21"/>
              </w:rPr>
              <w:t>）/g/kg</w:t>
            </w:r>
          </w:p>
        </w:tc>
        <w:tc>
          <w:tcPr>
            <w:tcW w:w="1598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bCs/>
                <w:color w:val="000000" w:themeColor="text1"/>
                <w:szCs w:val="21"/>
              </w:rPr>
              <w:t>≤0.04</w:t>
            </w:r>
          </w:p>
        </w:tc>
        <w:tc>
          <w:tcPr>
            <w:tcW w:w="1792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  <w:r>
              <w:rPr>
                <w:bCs/>
                <w:color w:val="000000" w:themeColor="text1"/>
                <w:szCs w:val="21"/>
              </w:rPr>
              <w:t>≤0.04</w:t>
            </w:r>
          </w:p>
        </w:tc>
        <w:tc>
          <w:tcPr>
            <w:tcW w:w="2114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GB 5009.34</w:t>
            </w:r>
          </w:p>
        </w:tc>
      </w:tr>
    </w:tbl>
    <w:p>
      <w:pPr>
        <w:spacing w:line="360" w:lineRule="auto"/>
        <w:rPr>
          <w:b/>
          <w:szCs w:val="21"/>
        </w:rPr>
      </w:pPr>
    </w:p>
    <w:p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卫生指标：</w:t>
      </w:r>
    </w:p>
    <w:tbl>
      <w:tblPr>
        <w:tblStyle w:val="5"/>
        <w:tblW w:w="8527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6"/>
        <w:gridCol w:w="2604"/>
        <w:gridCol w:w="2307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16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b/>
                <w:color w:val="000000" w:themeColor="text1"/>
                <w:kern w:val="0"/>
                <w:szCs w:val="21"/>
              </w:rPr>
              <w:t>项目</w:t>
            </w:r>
          </w:p>
        </w:tc>
        <w:tc>
          <w:tcPr>
            <w:tcW w:w="2604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b/>
                <w:color w:val="000000" w:themeColor="text1"/>
                <w:kern w:val="0"/>
                <w:szCs w:val="21"/>
              </w:rPr>
              <w:t>指标</w:t>
            </w:r>
          </w:p>
        </w:tc>
        <w:tc>
          <w:tcPr>
            <w:tcW w:w="2307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b/>
                <w:color w:val="000000" w:themeColor="text1"/>
                <w:kern w:val="0"/>
                <w:szCs w:val="21"/>
              </w:rPr>
              <w:t>检测依据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16" w:type="dxa"/>
            <w:tcBorders>
              <w:top w:val="single" w:color="auto" w:sz="12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菌落总数/（CFU/g）</w:t>
            </w:r>
          </w:p>
        </w:tc>
        <w:tc>
          <w:tcPr>
            <w:tcW w:w="2604" w:type="dxa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≤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color w:val="000000" w:themeColor="text1"/>
                <w:kern w:val="0"/>
                <w:szCs w:val="21"/>
              </w:rPr>
              <w:t>00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307" w:type="dxa"/>
            <w:tcBorders>
              <w:top w:val="single" w:color="auto" w:sz="12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GB 4789.</w:t>
            </w:r>
            <w:r>
              <w:rPr>
                <w:rFonts w:hint="eastAsia"/>
                <w:color w:val="000000" w:themeColor="text1"/>
                <w:szCs w:val="21"/>
              </w:rPr>
              <w:t>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16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大肠菌群/（MPN/g）</w:t>
            </w:r>
          </w:p>
        </w:tc>
        <w:tc>
          <w:tcPr>
            <w:tcW w:w="260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≤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0.3</w:t>
            </w:r>
          </w:p>
        </w:tc>
        <w:tc>
          <w:tcPr>
            <w:tcW w:w="23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GB4789.3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616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致病菌（</w:t>
            </w:r>
            <w:r>
              <w:rPr>
                <w:color w:val="000000" w:themeColor="text1"/>
                <w:szCs w:val="21"/>
              </w:rPr>
              <w:t>沙门氏菌</w:t>
            </w:r>
            <w:r>
              <w:rPr>
                <w:rFonts w:hint="eastAsia"/>
                <w:color w:val="000000" w:themeColor="text1"/>
                <w:szCs w:val="21"/>
              </w:rPr>
              <w:t>、</w:t>
            </w:r>
            <w:r>
              <w:rPr>
                <w:color w:val="000000" w:themeColor="text1"/>
                <w:szCs w:val="21"/>
              </w:rPr>
              <w:t>志贺氏菌</w:t>
            </w:r>
            <w:r>
              <w:rPr>
                <w:rFonts w:hint="eastAsia"/>
                <w:color w:val="000000" w:themeColor="text1"/>
                <w:szCs w:val="21"/>
              </w:rPr>
              <w:t>、</w:t>
            </w:r>
            <w:r>
              <w:rPr>
                <w:color w:val="000000" w:themeColor="text1"/>
                <w:szCs w:val="21"/>
              </w:rPr>
              <w:t>金黄色葡萄球菌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2604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不得检出</w:t>
            </w:r>
          </w:p>
        </w:tc>
        <w:tc>
          <w:tcPr>
            <w:tcW w:w="2307" w:type="dxa"/>
            <w:tcBorders>
              <w:top w:val="dotted" w:color="auto" w:sz="4" w:space="0"/>
              <w:left w:val="dotted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GB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color w:val="000000" w:themeColor="text1"/>
                <w:szCs w:val="21"/>
              </w:rPr>
              <w:t>4789.</w:t>
            </w:r>
            <w:r>
              <w:rPr>
                <w:rFonts w:hint="eastAsia"/>
                <w:color w:val="000000" w:themeColor="text1"/>
                <w:szCs w:val="21"/>
              </w:rPr>
              <w:t>4</w:t>
            </w:r>
          </w:p>
          <w:p>
            <w:pPr>
              <w:widowControl/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GB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color w:val="000000" w:themeColor="text1"/>
                <w:szCs w:val="21"/>
              </w:rPr>
              <w:t>4789.</w:t>
            </w:r>
            <w:r>
              <w:rPr>
                <w:rFonts w:hint="eastAsia"/>
                <w:color w:val="000000" w:themeColor="text1"/>
                <w:szCs w:val="21"/>
              </w:rPr>
              <w:t>5</w:t>
            </w:r>
          </w:p>
          <w:p>
            <w:pPr>
              <w:widowControl/>
              <w:spacing w:line="36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GB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color w:val="000000" w:themeColor="text1"/>
                <w:szCs w:val="21"/>
              </w:rPr>
              <w:t>4789.</w:t>
            </w:r>
            <w:r>
              <w:rPr>
                <w:rFonts w:hint="eastAsia"/>
                <w:color w:val="000000" w:themeColor="text1"/>
                <w:szCs w:val="21"/>
              </w:rPr>
              <w:t>10</w:t>
            </w:r>
          </w:p>
        </w:tc>
      </w:tr>
    </w:tbl>
    <w:p>
      <w:pPr>
        <w:spacing w:line="360" w:lineRule="auto"/>
        <w:rPr>
          <w:b/>
          <w:szCs w:val="21"/>
        </w:rPr>
      </w:pPr>
    </w:p>
    <w:p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包装：</w:t>
      </w:r>
    </w:p>
    <w:p>
      <w:pPr>
        <w:spacing w:line="360" w:lineRule="auto"/>
        <w:ind w:firstLine="840" w:firstLineChars="400"/>
        <w:rPr>
          <w:szCs w:val="21"/>
        </w:rPr>
      </w:pPr>
      <w:r>
        <w:rPr>
          <w:rFonts w:hint="eastAsia"/>
          <w:szCs w:val="21"/>
        </w:rPr>
        <w:t>包装：        固体产品每袋净重25kg，纸塑包装；液体每桶70kg。</w:t>
      </w:r>
    </w:p>
    <w:p>
      <w:pPr>
        <w:spacing w:line="360" w:lineRule="auto"/>
        <w:ind w:firstLine="840" w:firstLineChars="400"/>
        <w:rPr>
          <w:szCs w:val="21"/>
        </w:rPr>
      </w:pPr>
      <w:r>
        <w:rPr>
          <w:rFonts w:hint="eastAsia"/>
          <w:szCs w:val="21"/>
        </w:rPr>
        <w:t>贮存和保质期：在干燥阴凉处存放，固体产品保质期24个月，液体产品保质期12个月。</w:t>
      </w:r>
    </w:p>
    <w:p>
      <w:pPr>
        <w:spacing w:line="360" w:lineRule="auto"/>
        <w:ind w:firstLine="840" w:firstLineChars="400"/>
        <w:rPr>
          <w:szCs w:val="21"/>
        </w:rPr>
      </w:pPr>
      <w:r>
        <w:rPr>
          <w:rFonts w:hint="eastAsia"/>
          <w:szCs w:val="21"/>
        </w:rPr>
        <w:t>标签：        标签上表示内容：</w:t>
      </w:r>
    </w:p>
    <w:p>
      <w:pPr>
        <w:tabs>
          <w:tab w:val="left" w:pos="5940"/>
        </w:tabs>
        <w:spacing w:line="360" w:lineRule="auto"/>
        <w:ind w:left="2310" w:leftChars="1100"/>
        <w:rPr>
          <w:szCs w:val="21"/>
        </w:rPr>
      </w:pPr>
      <w:r>
        <w:rPr>
          <w:rFonts w:hint="eastAsia"/>
          <w:szCs w:val="21"/>
        </w:rPr>
        <w:t>中文标识产品名称、配料表或成分、产品执行标准、净含量和规格、生产日期及批号、保质期、生产商的名称、地址和联系方式、运输及存放条件等国家法律规定的相关产品信息。</w:t>
      </w:r>
    </w:p>
    <w:sectPr>
      <w:headerReference r:id="rId3" w:type="default"/>
      <w:pgSz w:w="11906" w:h="16838"/>
      <w:pgMar w:top="1247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8"/>
      </w:pBdr>
      <w:jc w:val="both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1503680</wp:posOffset>
          </wp:positionH>
          <wp:positionV relativeFrom="paragraph">
            <wp:posOffset>-521970</wp:posOffset>
          </wp:positionV>
          <wp:extent cx="3040380" cy="742315"/>
          <wp:effectExtent l="0" t="0" r="0" b="0"/>
          <wp:wrapNone/>
          <wp:docPr id="1" name="Picture 1" descr="全称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全称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038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234771"/>
    <w:rsid w:val="00324AB1"/>
    <w:rsid w:val="007D5BF4"/>
    <w:rsid w:val="008771A4"/>
    <w:rsid w:val="008F798E"/>
    <w:rsid w:val="009014BD"/>
    <w:rsid w:val="00A02B93"/>
    <w:rsid w:val="00AB0F23"/>
    <w:rsid w:val="00C570A3"/>
    <w:rsid w:val="00C60FFF"/>
    <w:rsid w:val="00D55E6C"/>
    <w:rsid w:val="00D668CD"/>
    <w:rsid w:val="00D81151"/>
    <w:rsid w:val="00E80372"/>
    <w:rsid w:val="00FC56F1"/>
    <w:rsid w:val="016347D7"/>
    <w:rsid w:val="01846F0A"/>
    <w:rsid w:val="01FB23CB"/>
    <w:rsid w:val="024702CC"/>
    <w:rsid w:val="03564C06"/>
    <w:rsid w:val="03B14BC4"/>
    <w:rsid w:val="04B17441"/>
    <w:rsid w:val="05292583"/>
    <w:rsid w:val="05754C01"/>
    <w:rsid w:val="06E573E1"/>
    <w:rsid w:val="07702A0C"/>
    <w:rsid w:val="07BC37AD"/>
    <w:rsid w:val="07E07279"/>
    <w:rsid w:val="095B4567"/>
    <w:rsid w:val="0CCB0A0B"/>
    <w:rsid w:val="0DA46170"/>
    <w:rsid w:val="0F573480"/>
    <w:rsid w:val="0F821E7D"/>
    <w:rsid w:val="0FCD487B"/>
    <w:rsid w:val="116B779F"/>
    <w:rsid w:val="12E60311"/>
    <w:rsid w:val="140B4870"/>
    <w:rsid w:val="150F669C"/>
    <w:rsid w:val="155B0D1A"/>
    <w:rsid w:val="15BE2590"/>
    <w:rsid w:val="177A5491"/>
    <w:rsid w:val="18484BE5"/>
    <w:rsid w:val="18B51996"/>
    <w:rsid w:val="19077B75"/>
    <w:rsid w:val="1B566A66"/>
    <w:rsid w:val="1E3845A0"/>
    <w:rsid w:val="1FD430C8"/>
    <w:rsid w:val="21862A8E"/>
    <w:rsid w:val="23B0469D"/>
    <w:rsid w:val="247321DC"/>
    <w:rsid w:val="276B793B"/>
    <w:rsid w:val="282E547B"/>
    <w:rsid w:val="2AB925A6"/>
    <w:rsid w:val="2C362D97"/>
    <w:rsid w:val="2CCE420F"/>
    <w:rsid w:val="2DC74427"/>
    <w:rsid w:val="3073310C"/>
    <w:rsid w:val="34234796"/>
    <w:rsid w:val="350659F9"/>
    <w:rsid w:val="36772893"/>
    <w:rsid w:val="36C450EA"/>
    <w:rsid w:val="38145D11"/>
    <w:rsid w:val="38604B0B"/>
    <w:rsid w:val="3A49242D"/>
    <w:rsid w:val="3A5E23D3"/>
    <w:rsid w:val="3AD65514"/>
    <w:rsid w:val="3AE57A84"/>
    <w:rsid w:val="3B0C53AA"/>
    <w:rsid w:val="3B3742B4"/>
    <w:rsid w:val="3C1C7DAA"/>
    <w:rsid w:val="3CEB717E"/>
    <w:rsid w:val="3D7410C4"/>
    <w:rsid w:val="3F551B76"/>
    <w:rsid w:val="42C42797"/>
    <w:rsid w:val="43251536"/>
    <w:rsid w:val="441F4FD2"/>
    <w:rsid w:val="449A41E5"/>
    <w:rsid w:val="45441531"/>
    <w:rsid w:val="45AA5C14"/>
    <w:rsid w:val="45C66607"/>
    <w:rsid w:val="46B53D11"/>
    <w:rsid w:val="498118A6"/>
    <w:rsid w:val="49A17E8B"/>
    <w:rsid w:val="4BAB7C31"/>
    <w:rsid w:val="4C1705E5"/>
    <w:rsid w:val="4E566916"/>
    <w:rsid w:val="4E634927"/>
    <w:rsid w:val="4F871206"/>
    <w:rsid w:val="5119199D"/>
    <w:rsid w:val="51AD61A2"/>
    <w:rsid w:val="53994EB3"/>
    <w:rsid w:val="53AE4E59"/>
    <w:rsid w:val="53DC5012"/>
    <w:rsid w:val="54C93027"/>
    <w:rsid w:val="55203A36"/>
    <w:rsid w:val="57540152"/>
    <w:rsid w:val="58CF0CC3"/>
    <w:rsid w:val="599E4814"/>
    <w:rsid w:val="5E070ED0"/>
    <w:rsid w:val="5E687C70"/>
    <w:rsid w:val="5F4D6FE9"/>
    <w:rsid w:val="5FAE5D89"/>
    <w:rsid w:val="5FB9411A"/>
    <w:rsid w:val="60467201"/>
    <w:rsid w:val="66154489"/>
    <w:rsid w:val="677C4CD5"/>
    <w:rsid w:val="68754EED"/>
    <w:rsid w:val="68E1201D"/>
    <w:rsid w:val="69187F79"/>
    <w:rsid w:val="6A736F31"/>
    <w:rsid w:val="6B977093"/>
    <w:rsid w:val="6DD85044"/>
    <w:rsid w:val="6E185E2D"/>
    <w:rsid w:val="6F33787F"/>
    <w:rsid w:val="722A1ADB"/>
    <w:rsid w:val="730F0E54"/>
    <w:rsid w:val="735018BD"/>
    <w:rsid w:val="73C70602"/>
    <w:rsid w:val="74320AB4"/>
    <w:rsid w:val="765929B4"/>
    <w:rsid w:val="77361223"/>
    <w:rsid w:val="77B95F79"/>
    <w:rsid w:val="78054D74"/>
    <w:rsid w:val="789C1DEF"/>
    <w:rsid w:val="7C772DC5"/>
    <w:rsid w:val="7E65255B"/>
    <w:rsid w:val="7EAD7761"/>
    <w:rsid w:val="7EC37706"/>
    <w:rsid w:val="7ECF18BB"/>
    <w:rsid w:val="7F19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119</Words>
  <Characters>681</Characters>
  <Lines>5</Lines>
  <Paragraphs>1</Paragraphs>
  <TotalTime>9</TotalTime>
  <ScaleCrop>false</ScaleCrop>
  <LinksUpToDate>false</LinksUpToDate>
  <CharactersWithSpaces>799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2017-12-13T08:35:00Z</dcterms:created>
  <dc:creator>Lenovo User</dc:creator>
  <cp:lastModifiedBy>段元良</cp:lastModifiedBy>
  <dcterms:modified xsi:type="dcterms:W3CDTF">2020-01-02T03:15:51Z</dcterms:modified>
  <dc:title>产品规格书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