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69B0" w14:textId="59FABB84" w:rsidR="00E62712" w:rsidRPr="005A1E9F" w:rsidRDefault="00E431A7" w:rsidP="005A1E9F">
      <w:pPr>
        <w:pStyle w:val="a7"/>
        <w:ind w:firstLineChars="600" w:firstLine="2160"/>
        <w:jc w:val="center"/>
        <w:rPr>
          <w:rFonts w:ascii="Times New Roman" w:eastAsia="Microsoft JhengHei UI" w:hAnsi="Times New Roman"/>
          <w:b/>
          <w:sz w:val="36"/>
          <w:szCs w:val="36"/>
          <w:lang w:eastAsia="zh-CN"/>
        </w:rPr>
      </w:pPr>
      <w:r w:rsidRPr="005A1E9F">
        <w:rPr>
          <w:rFonts w:ascii="Times New Roman" w:eastAsia="Microsoft JhengHei UI" w:hAnsi="Times New Roman"/>
          <w:b/>
          <w:sz w:val="36"/>
          <w:szCs w:val="36"/>
          <w:lang w:eastAsia="zh-CN"/>
        </w:rPr>
        <w:t>植物角鲨烷</w:t>
      </w:r>
      <w:r w:rsidR="00B262B3" w:rsidRPr="00E431A7">
        <w:rPr>
          <w:rFonts w:ascii="Arial" w:eastAsia="Microsoft JhengHei UI" w:hAnsi="Arial" w:cs="Arial"/>
          <w:b/>
          <w:sz w:val="36"/>
          <w:szCs w:val="36"/>
          <w:lang w:eastAsia="zh-CN"/>
        </w:rPr>
        <w:t xml:space="preserve">Plant </w:t>
      </w:r>
      <w:r w:rsidR="005A1E9F" w:rsidRPr="00E431A7">
        <w:rPr>
          <w:rFonts w:ascii="Arial" w:eastAsiaTheme="minorEastAsia" w:hAnsi="Arial" w:cs="Arial"/>
          <w:b/>
          <w:sz w:val="36"/>
          <w:szCs w:val="36"/>
          <w:lang w:eastAsia="zh-CN"/>
        </w:rPr>
        <w:t>s</w:t>
      </w:r>
      <w:r w:rsidR="00B262B3" w:rsidRPr="00E431A7">
        <w:rPr>
          <w:rFonts w:ascii="Arial" w:eastAsia="Microsoft JhengHei UI" w:hAnsi="Arial" w:cs="Arial"/>
          <w:b/>
          <w:sz w:val="36"/>
          <w:szCs w:val="36"/>
          <w:lang w:eastAsia="zh-CN"/>
        </w:rPr>
        <w:t>qualane</w:t>
      </w:r>
      <w:r w:rsidR="00B262B3" w:rsidRPr="005A1E9F">
        <w:rPr>
          <w:rFonts w:ascii="Times New Roman" w:eastAsia="Microsoft JhengHei UI" w:hAnsi="Times New Roman"/>
          <w:b/>
          <w:sz w:val="36"/>
          <w:szCs w:val="36"/>
          <w:lang w:eastAsia="zh-CN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E755E2" w14:paraId="1E2FB4D9" w14:textId="77777777" w:rsidTr="00F92033">
        <w:tc>
          <w:tcPr>
            <w:tcW w:w="9768" w:type="dxa"/>
          </w:tcPr>
          <w:p w14:paraId="4DFA80E5" w14:textId="76BD0360" w:rsid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CAS</w:t>
            </w:r>
            <w:r w:rsidRPr="005A1E9F">
              <w:rPr>
                <w:sz w:val="21"/>
                <w:szCs w:val="21"/>
              </w:rPr>
              <w:t>编号：</w:t>
            </w:r>
            <w:r w:rsidRPr="005A1E9F">
              <w:rPr>
                <w:sz w:val="21"/>
                <w:szCs w:val="21"/>
              </w:rPr>
              <w:t>111-01-3</w:t>
            </w:r>
          </w:p>
        </w:tc>
      </w:tr>
      <w:tr w:rsidR="00E755E2" w14:paraId="6B86EDD4" w14:textId="77777777" w:rsidTr="00F92033">
        <w:tc>
          <w:tcPr>
            <w:tcW w:w="9768" w:type="dxa"/>
          </w:tcPr>
          <w:p w14:paraId="2739B2A3" w14:textId="023D0132" w:rsid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有效成分：角鲨烷</w:t>
            </w:r>
          </w:p>
        </w:tc>
      </w:tr>
      <w:tr w:rsidR="00E755E2" w14:paraId="7C5D5DA4" w14:textId="77777777" w:rsidTr="00F92033">
        <w:tc>
          <w:tcPr>
            <w:tcW w:w="9768" w:type="dxa"/>
          </w:tcPr>
          <w:p w14:paraId="325EDD52" w14:textId="6B813B6D" w:rsid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含</w:t>
            </w:r>
            <w:r w:rsidRPr="005A1E9F">
              <w:rPr>
                <w:rFonts w:hint="eastAsia"/>
                <w:sz w:val="21"/>
                <w:szCs w:val="21"/>
              </w:rPr>
              <w:t xml:space="preserve">    </w:t>
            </w:r>
            <w:r w:rsidRPr="005A1E9F">
              <w:rPr>
                <w:sz w:val="21"/>
                <w:szCs w:val="21"/>
              </w:rPr>
              <w:t>量：</w:t>
            </w:r>
            <w:r w:rsidRPr="005A1E9F">
              <w:rPr>
                <w:sz w:val="21"/>
                <w:szCs w:val="21"/>
              </w:rPr>
              <w:t>≥9</w:t>
            </w:r>
            <w:r>
              <w:rPr>
                <w:sz w:val="21"/>
                <w:szCs w:val="21"/>
              </w:rPr>
              <w:t>6</w:t>
            </w:r>
            <w:r w:rsidRPr="005A1E9F">
              <w:rPr>
                <w:sz w:val="21"/>
                <w:szCs w:val="21"/>
              </w:rPr>
              <w:t>%</w:t>
            </w:r>
          </w:p>
        </w:tc>
      </w:tr>
      <w:tr w:rsidR="00E755E2" w14:paraId="7E7DFA4C" w14:textId="77777777" w:rsidTr="00F92033">
        <w:tc>
          <w:tcPr>
            <w:tcW w:w="9768" w:type="dxa"/>
          </w:tcPr>
          <w:p w14:paraId="24DE4807" w14:textId="6E922A30" w:rsid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外</w:t>
            </w:r>
            <w:r w:rsidRPr="005A1E9F">
              <w:rPr>
                <w:rFonts w:hint="eastAsia"/>
                <w:sz w:val="21"/>
                <w:szCs w:val="21"/>
              </w:rPr>
              <w:t xml:space="preserve">    </w:t>
            </w:r>
            <w:r w:rsidRPr="005A1E9F">
              <w:rPr>
                <w:sz w:val="21"/>
                <w:szCs w:val="21"/>
              </w:rPr>
              <w:t>观：</w:t>
            </w:r>
            <w:r w:rsidRPr="005A1E9F">
              <w:rPr>
                <w:sz w:val="21"/>
                <w:szCs w:val="21"/>
              </w:rPr>
              <w:t> </w:t>
            </w:r>
            <w:r w:rsidRPr="005A1E9F">
              <w:rPr>
                <w:sz w:val="21"/>
                <w:szCs w:val="21"/>
              </w:rPr>
              <w:t>无色透明液体</w:t>
            </w:r>
          </w:p>
        </w:tc>
      </w:tr>
      <w:tr w:rsidR="00E755E2" w14:paraId="6AD35745" w14:textId="77777777" w:rsidTr="00F92033">
        <w:tc>
          <w:tcPr>
            <w:tcW w:w="9768" w:type="dxa"/>
          </w:tcPr>
          <w:p w14:paraId="41F839EF" w14:textId="3987ABE5" w:rsidR="00E755E2" w:rsidRP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描</w:t>
            </w:r>
            <w:r w:rsidRPr="005A1E9F">
              <w:rPr>
                <w:rFonts w:hint="eastAsia"/>
                <w:sz w:val="21"/>
                <w:szCs w:val="21"/>
              </w:rPr>
              <w:t xml:space="preserve">    </w:t>
            </w:r>
            <w:r w:rsidRPr="005A1E9F">
              <w:rPr>
                <w:sz w:val="21"/>
                <w:szCs w:val="21"/>
              </w:rPr>
              <w:t>述：</w:t>
            </w:r>
            <w:r w:rsidR="008D16C4" w:rsidRPr="006B5137">
              <w:rPr>
                <w:rFonts w:ascii="Arial" w:hAnsi="Arial" w:cs="Arial"/>
                <w:sz w:val="21"/>
                <w:szCs w:val="21"/>
              </w:rPr>
              <w:t>本产品</w:t>
            </w:r>
            <w:r w:rsidR="00CA0901">
              <w:rPr>
                <w:rFonts w:ascii="Arial" w:hAnsi="Arial" w:cs="Arial" w:hint="eastAsia"/>
                <w:sz w:val="21"/>
                <w:szCs w:val="21"/>
              </w:rPr>
              <w:t>以</w:t>
            </w:r>
            <w:r w:rsidR="00CA0901" w:rsidRPr="00CA0901">
              <w:rPr>
                <w:rFonts w:ascii="Arial" w:hAnsi="Arial" w:cs="Arial" w:hint="eastAsia"/>
                <w:sz w:val="21"/>
                <w:szCs w:val="21"/>
              </w:rPr>
              <w:t>植物油（大豆、菜籽、米糠等油料）</w:t>
            </w:r>
            <w:r w:rsidR="008D16C4" w:rsidRPr="006B5137">
              <w:rPr>
                <w:rFonts w:ascii="Arial" w:hAnsi="Arial" w:cs="Arial"/>
                <w:sz w:val="21"/>
                <w:szCs w:val="21"/>
              </w:rPr>
              <w:t>为原料，经预处理，</w:t>
            </w:r>
            <w:r w:rsidR="003C3609">
              <w:rPr>
                <w:rFonts w:ascii="Arial" w:hAnsi="Arial" w:cs="Arial" w:hint="eastAsia"/>
                <w:sz w:val="21"/>
                <w:szCs w:val="21"/>
              </w:rPr>
              <w:t>汽提、精炼、</w:t>
            </w:r>
            <w:r w:rsidR="008D16C4" w:rsidRPr="006B5137">
              <w:rPr>
                <w:rFonts w:ascii="Arial" w:hAnsi="Arial" w:cs="Arial"/>
                <w:sz w:val="21"/>
                <w:szCs w:val="21"/>
              </w:rPr>
              <w:t>分子蒸馏等</w:t>
            </w:r>
            <w:r w:rsidR="008D16C4" w:rsidRPr="006B5137">
              <w:rPr>
                <w:rFonts w:ascii="Arial" w:hAnsi="Arial" w:cs="Arial" w:hint="eastAsia"/>
                <w:sz w:val="21"/>
                <w:szCs w:val="21"/>
              </w:rPr>
              <w:t>工艺浓缩得到角鲨烯，最后通过加氢及精炼得到无色无味的植物角鲨烷</w:t>
            </w:r>
          </w:p>
        </w:tc>
      </w:tr>
      <w:tr w:rsidR="00E755E2" w14:paraId="3672D7BF" w14:textId="77777777" w:rsidTr="00F92033">
        <w:tc>
          <w:tcPr>
            <w:tcW w:w="9768" w:type="dxa"/>
          </w:tcPr>
          <w:p w14:paraId="48C7DCEA" w14:textId="400A39F6" w:rsidR="00E755E2" w:rsidRPr="00E755E2" w:rsidRDefault="00E755E2" w:rsidP="00E7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途</w:t>
            </w:r>
            <w:r w:rsidRPr="005A1E9F">
              <w:rPr>
                <w:sz w:val="21"/>
                <w:szCs w:val="21"/>
              </w:rPr>
              <w:t>：</w:t>
            </w:r>
            <w:r w:rsidRPr="00104239">
              <w:rPr>
                <w:rFonts w:hint="eastAsia"/>
                <w:sz w:val="21"/>
                <w:szCs w:val="21"/>
              </w:rPr>
              <w:t>由于其良好的渗透性，以及对皮肤的清净作用，主要用作化妆品添加剂和基油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用于护发产品中，可增加光亮度及疏离感觉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对皮肤不刺激，不致敏，非常安全，特别适用于婴儿护理用品中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E755E2" w14:paraId="12D168F2" w14:textId="77777777" w:rsidTr="00F92033">
        <w:tc>
          <w:tcPr>
            <w:tcW w:w="9768" w:type="dxa"/>
          </w:tcPr>
          <w:p w14:paraId="6ECB92F3" w14:textId="694720C4" w:rsidR="00E755E2" w:rsidRPr="00E755E2" w:rsidRDefault="00E755E2" w:rsidP="00E755E2">
            <w:pPr>
              <w:rPr>
                <w:sz w:val="21"/>
                <w:szCs w:val="21"/>
              </w:rPr>
            </w:pPr>
            <w:r w:rsidRPr="005A1E9F">
              <w:rPr>
                <w:sz w:val="21"/>
                <w:szCs w:val="21"/>
              </w:rPr>
              <w:t>包</w:t>
            </w:r>
            <w:r w:rsidRPr="005A1E9F">
              <w:rPr>
                <w:rFonts w:hint="eastAsia"/>
                <w:sz w:val="21"/>
                <w:szCs w:val="21"/>
              </w:rPr>
              <w:t xml:space="preserve">    </w:t>
            </w:r>
            <w:r w:rsidRPr="005A1E9F">
              <w:rPr>
                <w:sz w:val="21"/>
                <w:szCs w:val="21"/>
              </w:rPr>
              <w:t>装：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5kg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20kg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铝桶包装；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4302A4">
                <w:rPr>
                  <w:rFonts w:ascii="Arial" w:hAnsi="Arial" w:cs="Arial"/>
                  <w:color w:val="000000"/>
                  <w:sz w:val="21"/>
                  <w:szCs w:val="21"/>
                </w:rPr>
                <w:t>100kg</w:t>
              </w:r>
            </w:smartTag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、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不锈钢桶包装</w:t>
            </w:r>
          </w:p>
        </w:tc>
      </w:tr>
      <w:tr w:rsidR="00E755E2" w14:paraId="37B3FD28" w14:textId="77777777" w:rsidTr="00F92033">
        <w:tc>
          <w:tcPr>
            <w:tcW w:w="9768" w:type="dxa"/>
          </w:tcPr>
          <w:p w14:paraId="06B3B85A" w14:textId="5D1D174D" w:rsidR="00E755E2" w:rsidRDefault="00E75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存：</w:t>
            </w:r>
            <w:r w:rsidRPr="00104239">
              <w:rPr>
                <w:sz w:val="21"/>
                <w:szCs w:val="21"/>
              </w:rPr>
              <w:t>储存于阴凉通风干燥中，避免光线直射</w:t>
            </w:r>
          </w:p>
        </w:tc>
      </w:tr>
    </w:tbl>
    <w:p w14:paraId="135441C2" w14:textId="49AF4887" w:rsidR="005A1E9F" w:rsidRDefault="005A1E9F" w:rsidP="005A1E9F">
      <w:pPr>
        <w:rPr>
          <w:sz w:val="21"/>
          <w:szCs w:val="21"/>
        </w:rPr>
      </w:pPr>
    </w:p>
    <w:tbl>
      <w:tblPr>
        <w:tblW w:w="4188" w:type="pct"/>
        <w:jc w:val="center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4"/>
        <w:gridCol w:w="2810"/>
      </w:tblGrid>
      <w:tr w:rsidR="00104239" w:rsidRPr="004302A4" w14:paraId="5D60344D" w14:textId="77777777" w:rsidTr="00EC3E7C">
        <w:trPr>
          <w:tblCellSpacing w:w="7" w:type="dxa"/>
          <w:jc w:val="center"/>
        </w:trPr>
        <w:tc>
          <w:tcPr>
            <w:tcW w:w="4983" w:type="pct"/>
            <w:gridSpan w:val="2"/>
            <w:shd w:val="clear" w:color="auto" w:fill="FFFFFF"/>
          </w:tcPr>
          <w:p w14:paraId="2DDEF4C0" w14:textId="77777777" w:rsidR="00104239" w:rsidRPr="004302A4" w:rsidRDefault="00104239" w:rsidP="007F278F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Product Standards: </w:t>
            </w:r>
          </w:p>
        </w:tc>
      </w:tr>
      <w:tr w:rsidR="007E1015" w:rsidRPr="004302A4" w14:paraId="06819C30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</w:tcPr>
          <w:p w14:paraId="4EC363E9" w14:textId="77777777" w:rsidR="00104239" w:rsidRPr="004302A4" w:rsidRDefault="00104239" w:rsidP="007F278F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Item: </w:t>
            </w:r>
          </w:p>
        </w:tc>
        <w:tc>
          <w:tcPr>
            <w:tcW w:w="1721" w:type="pct"/>
            <w:shd w:val="clear" w:color="auto" w:fill="FFFFFF"/>
          </w:tcPr>
          <w:p w14:paraId="38DCB7BD" w14:textId="77777777" w:rsidR="00104239" w:rsidRPr="004302A4" w:rsidRDefault="00104239" w:rsidP="007F278F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Value: </w:t>
            </w:r>
          </w:p>
        </w:tc>
      </w:tr>
      <w:tr w:rsidR="007E1015" w:rsidRPr="004302A4" w14:paraId="5E0E327B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</w:tcPr>
          <w:p w14:paraId="35519EB3" w14:textId="77777777" w:rsidR="00104239" w:rsidRPr="004302A4" w:rsidRDefault="00104239" w:rsidP="007F278F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Appearance</w:t>
            </w:r>
            <w:r w:rsidRPr="004302A4">
              <w:rPr>
                <w:rFonts w:ascii="Arial" w:hAnsi="Arial" w:cs="Arial"/>
                <w:color w:val="000000"/>
                <w:sz w:val="21"/>
                <w:szCs w:val="21"/>
              </w:rPr>
              <w:t>外观</w:t>
            </w:r>
          </w:p>
        </w:tc>
        <w:tc>
          <w:tcPr>
            <w:tcW w:w="1721" w:type="pct"/>
            <w:shd w:val="clear" w:color="auto" w:fill="FFFFFF"/>
          </w:tcPr>
          <w:p w14:paraId="17421AE3" w14:textId="5AC2571F" w:rsidR="00104239" w:rsidRPr="004302A4" w:rsidRDefault="00312E30" w:rsidP="007F278F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Colorless and Clear liquid</w:t>
            </w:r>
            <w:r w:rsidR="00104239" w:rsidRPr="004302A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47536D" w:rsidRPr="004302A4" w14:paraId="02BB8265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  <w:vAlign w:val="center"/>
          </w:tcPr>
          <w:p w14:paraId="5F046B84" w14:textId="6EB70192" w:rsidR="0047536D" w:rsidRPr="004302A4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Density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g/ml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，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20</w:t>
            </w:r>
            <w:r w:rsidR="002D32B6" w:rsidRPr="00986EEA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℃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）密度</w:t>
            </w:r>
          </w:p>
        </w:tc>
        <w:tc>
          <w:tcPr>
            <w:tcW w:w="1721" w:type="pct"/>
            <w:shd w:val="clear" w:color="auto" w:fill="FFFFFF"/>
            <w:vAlign w:val="center"/>
          </w:tcPr>
          <w:p w14:paraId="479D9074" w14:textId="5352FC78" w:rsidR="0047536D" w:rsidRPr="004302A4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0.819</w:t>
            </w:r>
            <w:r w:rsidR="001703CD">
              <w:rPr>
                <w:rFonts w:ascii="Arial" w:hAnsi="Arial" w:cs="Arial"/>
                <w:color w:val="000000"/>
                <w:sz w:val="21"/>
                <w:szCs w:val="21"/>
              </w:rPr>
              <w:t>-0.822</w:t>
            </w:r>
          </w:p>
        </w:tc>
      </w:tr>
      <w:tr w:rsidR="0047536D" w:rsidRPr="004302A4" w14:paraId="66EC0C8D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  <w:vAlign w:val="center"/>
          </w:tcPr>
          <w:p w14:paraId="6E85FE68" w14:textId="233E71E7" w:rsidR="0047536D" w:rsidRPr="004302A4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Saponification Value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皂化值（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mg</w:t>
            </w:r>
            <w:r w:rsidR="00654C8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KOH/kg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21" w:type="pct"/>
            <w:shd w:val="clear" w:color="auto" w:fill="FFFFFF"/>
            <w:vAlign w:val="center"/>
          </w:tcPr>
          <w:p w14:paraId="257DD1F3" w14:textId="7748D7FA" w:rsidR="0047536D" w:rsidRPr="00E011DA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1DA">
              <w:rPr>
                <w:rFonts w:ascii="Arial" w:hAnsi="Arial" w:cs="Arial"/>
                <w:color w:val="000000"/>
                <w:sz w:val="21"/>
                <w:szCs w:val="21"/>
              </w:rPr>
              <w:t>≤</w:t>
            </w:r>
            <w:r w:rsidR="00401ED1">
              <w:rPr>
                <w:rFonts w:ascii="Arial" w:hAnsi="Arial" w:cs="Arial"/>
                <w:color w:val="000000"/>
                <w:sz w:val="21"/>
                <w:szCs w:val="21"/>
              </w:rPr>
              <w:t>2.0</w:t>
            </w:r>
          </w:p>
        </w:tc>
      </w:tr>
      <w:tr w:rsidR="007E1015" w:rsidRPr="004302A4" w14:paraId="796ABE3C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  <w:vAlign w:val="center"/>
          </w:tcPr>
          <w:p w14:paraId="08AA5CAF" w14:textId="2DA47F37" w:rsidR="007E1015" w:rsidRPr="004302A4" w:rsidRDefault="007E1015" w:rsidP="007E1015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Acid Value</w:t>
            </w: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酸值（</w:t>
            </w: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mg</w:t>
            </w:r>
            <w:r w:rsidR="00654C8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KOH/g</w:t>
            </w:r>
            <w:r w:rsidRPr="00104239">
              <w:rPr>
                <w:rFonts w:ascii="Arial" w:hAnsi="Arial" w:cs="Arial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21" w:type="pct"/>
            <w:shd w:val="clear" w:color="auto" w:fill="FFFFFF"/>
            <w:vAlign w:val="center"/>
          </w:tcPr>
          <w:p w14:paraId="0AB268CA" w14:textId="4B6AFE0B" w:rsidR="007E1015" w:rsidRPr="00E011DA" w:rsidRDefault="007E1015" w:rsidP="007E1015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1DA">
              <w:rPr>
                <w:rFonts w:ascii="Arial" w:hAnsi="Arial" w:cs="Arial"/>
                <w:color w:val="000000"/>
                <w:sz w:val="21"/>
                <w:szCs w:val="21"/>
              </w:rPr>
              <w:t>≤</w:t>
            </w:r>
            <w:r w:rsidR="00401ED1">
              <w:rPr>
                <w:rFonts w:ascii="Arial" w:hAnsi="Arial" w:cs="Arial"/>
                <w:color w:val="000000"/>
                <w:sz w:val="21"/>
                <w:szCs w:val="21"/>
              </w:rPr>
              <w:t>0.5</w:t>
            </w:r>
          </w:p>
        </w:tc>
      </w:tr>
      <w:tr w:rsidR="0047536D" w:rsidRPr="004302A4" w14:paraId="6DD6C8AB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  <w:vAlign w:val="center"/>
          </w:tcPr>
          <w:p w14:paraId="0F10EE20" w14:textId="1AB121B9" w:rsidR="0047536D" w:rsidRPr="004302A4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Moisture&amp;Volatiles</w:t>
            </w:r>
            <w:r w:rsidR="00654C8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水分及挥发物（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%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21" w:type="pct"/>
            <w:shd w:val="clear" w:color="auto" w:fill="FFFFFF"/>
            <w:vAlign w:val="center"/>
          </w:tcPr>
          <w:p w14:paraId="178BEB83" w14:textId="3A006118" w:rsidR="0047536D" w:rsidRPr="00E011DA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1DA">
              <w:rPr>
                <w:rFonts w:ascii="Arial" w:hAnsi="Arial" w:cs="Arial"/>
                <w:color w:val="000000"/>
                <w:sz w:val="21"/>
                <w:szCs w:val="21"/>
              </w:rPr>
              <w:t>≤0.2</w:t>
            </w:r>
          </w:p>
        </w:tc>
      </w:tr>
      <w:tr w:rsidR="0047536D" w:rsidRPr="004302A4" w14:paraId="2EDB8F9F" w14:textId="77777777" w:rsidTr="00EC3E7C">
        <w:trPr>
          <w:tblCellSpacing w:w="7" w:type="dxa"/>
          <w:jc w:val="center"/>
        </w:trPr>
        <w:tc>
          <w:tcPr>
            <w:tcW w:w="3253" w:type="pct"/>
            <w:shd w:val="clear" w:color="auto" w:fill="FFFFFF"/>
            <w:vAlign w:val="center"/>
          </w:tcPr>
          <w:p w14:paraId="5EBDEBF1" w14:textId="32EFBD5F" w:rsidR="0047536D" w:rsidRPr="004302A4" w:rsidRDefault="0047536D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Iodine number </w:t>
            </w:r>
            <w:r w:rsidRPr="00104239">
              <w:rPr>
                <w:rFonts w:ascii="Arial" w:hAnsi="Arial" w:cs="Arial" w:hint="eastAsia"/>
                <w:color w:val="000000"/>
                <w:sz w:val="21"/>
                <w:szCs w:val="21"/>
              </w:rPr>
              <w:t>碘值</w:t>
            </w:r>
            <w:r w:rsidR="00B52EDB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B52EDB" w:rsidRPr="00E011DA">
              <w:rPr>
                <w:rFonts w:ascii="Arial" w:hAnsi="Arial" w:cs="Arial"/>
                <w:color w:val="000000"/>
                <w:sz w:val="21"/>
                <w:szCs w:val="21"/>
              </w:rPr>
              <w:t>g/100g</w:t>
            </w:r>
          </w:p>
        </w:tc>
        <w:tc>
          <w:tcPr>
            <w:tcW w:w="1721" w:type="pct"/>
            <w:shd w:val="clear" w:color="auto" w:fill="FFFFFF"/>
            <w:vAlign w:val="center"/>
          </w:tcPr>
          <w:p w14:paraId="3711544B" w14:textId="5ABC255C" w:rsidR="0047536D" w:rsidRPr="00E011DA" w:rsidRDefault="007E1015" w:rsidP="0047536D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11DA">
              <w:rPr>
                <w:rFonts w:ascii="Arial" w:hAnsi="Arial" w:cs="Arial"/>
                <w:color w:val="000000"/>
                <w:sz w:val="21"/>
                <w:szCs w:val="21"/>
              </w:rPr>
              <w:t>≤</w:t>
            </w:r>
            <w:r w:rsidR="007A5DD9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="00E011DA"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</w:p>
        </w:tc>
      </w:tr>
    </w:tbl>
    <w:p w14:paraId="386BBA9A" w14:textId="3DB1D919" w:rsidR="00CB7DF0" w:rsidRDefault="00CB7DF0" w:rsidP="007E1015">
      <w:pPr>
        <w:rPr>
          <w:rFonts w:ascii="Arial" w:hAnsi="Arial" w:cs="Arial"/>
          <w:b/>
          <w:bCs/>
          <w:sz w:val="21"/>
          <w:szCs w:val="21"/>
        </w:rPr>
      </w:pPr>
      <w:bookmarkStart w:id="0" w:name="_Hlk16686957"/>
    </w:p>
    <w:p w14:paraId="6AE26C6C" w14:textId="77777777" w:rsidR="00060DDA" w:rsidRPr="00CB7DF0" w:rsidRDefault="00060DDA" w:rsidP="007E1015">
      <w:pPr>
        <w:rPr>
          <w:rFonts w:ascii="Arial" w:hAnsi="Arial" w:cs="Arial"/>
          <w:b/>
          <w:bCs/>
          <w:sz w:val="21"/>
          <w:szCs w:val="21"/>
        </w:rPr>
      </w:pPr>
    </w:p>
    <w:p w14:paraId="3453DA67" w14:textId="79366FCB" w:rsidR="007E1015" w:rsidRPr="00CB7DF0" w:rsidRDefault="007E1015" w:rsidP="007E1015">
      <w:pPr>
        <w:rPr>
          <w:rFonts w:ascii="Arial" w:hAnsi="Arial" w:cs="Arial"/>
          <w:b/>
          <w:bCs/>
          <w:sz w:val="24"/>
          <w:szCs w:val="24"/>
        </w:rPr>
      </w:pPr>
      <w:r w:rsidRPr="00CB7DF0">
        <w:rPr>
          <w:rFonts w:ascii="Arial" w:hAnsi="Arial" w:cs="Arial"/>
          <w:b/>
          <w:bCs/>
          <w:sz w:val="24"/>
          <w:szCs w:val="24"/>
        </w:rPr>
        <w:t>科普小贴士：</w:t>
      </w:r>
    </w:p>
    <w:p w14:paraId="13252CC7" w14:textId="694A7251" w:rsidR="008D16C4" w:rsidRPr="0067235C" w:rsidRDefault="000A736D" w:rsidP="00060DDA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大海龟集团是国内首家植物角鲨烯</w:t>
      </w:r>
      <w:r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/</w:t>
      </w:r>
      <w:r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烷</w:t>
      </w:r>
      <w:r w:rsidR="002D0F80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及其衍生品</w:t>
      </w:r>
      <w:r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研发、生产及应用研究的厂家，</w:t>
      </w:r>
      <w:r w:rsidR="009C08AA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并于</w:t>
      </w:r>
      <w:r w:rsidR="009C08AA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2</w:t>
      </w:r>
      <w:r w:rsidR="009C08AA">
        <w:rPr>
          <w:rFonts w:ascii="Arial" w:hAnsi="Arial" w:cs="Arial"/>
          <w:color w:val="333333"/>
          <w:sz w:val="21"/>
          <w:szCs w:val="21"/>
          <w:shd w:val="clear" w:color="auto" w:fill="FFFFFF"/>
        </w:rPr>
        <w:t>018</w:t>
      </w:r>
      <w:r w:rsidR="009C08AA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年率先实现了植物角鲨烯的工业化生产。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动物角鲨</w:t>
      </w:r>
      <w:r w:rsidR="0014158D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烯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是鲨鱼</w:t>
      </w:r>
      <w:r w:rsidR="00B935AA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肝脏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里面提取，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3000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条鲨鱼的肝脏也只能提取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吨的角鲨</w:t>
      </w:r>
      <w:r w:rsidR="00A43760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烯</w:t>
      </w:r>
      <w:r w:rsidR="00CB7DF0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而据</w:t>
      </w:r>
      <w:r w:rsidR="00B42115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D140B3">
        <w:rPr>
          <w:rFonts w:ascii="Arial" w:hAnsi="Arial" w:cs="Arial"/>
          <w:color w:val="333333"/>
          <w:sz w:val="21"/>
          <w:szCs w:val="21"/>
          <w:shd w:val="clear" w:color="auto" w:fill="FFFFFF"/>
        </w:rPr>
        <w:t>TC</w:t>
      </w:r>
      <w:r w:rsidR="00A26D6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140B3">
        <w:rPr>
          <w:rFonts w:ascii="Arial" w:hAnsi="Arial" w:cs="Arial"/>
          <w:color w:val="333333"/>
          <w:sz w:val="21"/>
          <w:szCs w:val="21"/>
          <w:shd w:val="clear" w:color="auto" w:fill="FFFFFF"/>
        </w:rPr>
        <w:t>G</w:t>
      </w:r>
      <w:r w:rsidR="00A26D6E">
        <w:rPr>
          <w:rFonts w:ascii="Arial" w:hAnsi="Arial" w:cs="Arial"/>
          <w:color w:val="333333"/>
          <w:sz w:val="21"/>
          <w:szCs w:val="21"/>
          <w:shd w:val="clear" w:color="auto" w:fill="FFFFFF"/>
        </w:rPr>
        <w:t>roup</w:t>
      </w:r>
      <w:r w:rsidR="00956B2E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机构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数据统计</w:t>
      </w:r>
      <w:bookmarkStart w:id="1" w:name="_GoBack"/>
      <w:bookmarkEnd w:id="1"/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="00CB7DF0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目前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全球角鲨烷的</w:t>
      </w:r>
      <w:r w:rsidR="00CB7DF0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供应量只有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2</w:t>
      </w:r>
      <w:r w:rsidR="00B16043" w:rsidRPr="0067235C">
        <w:rPr>
          <w:rFonts w:ascii="Arial" w:hAnsi="Arial" w:cs="Arial"/>
          <w:color w:val="333333"/>
          <w:sz w:val="21"/>
          <w:szCs w:val="21"/>
          <w:shd w:val="clear" w:color="auto" w:fill="FFFFFF"/>
        </w:rPr>
        <w:t>500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吨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左右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，橄榄来源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</w:t>
      </w:r>
      <w:r w:rsidR="00B16043" w:rsidRPr="0067235C">
        <w:rPr>
          <w:rFonts w:ascii="Arial" w:hAnsi="Arial" w:cs="Arial"/>
          <w:color w:val="333333"/>
          <w:sz w:val="21"/>
          <w:szCs w:val="21"/>
          <w:shd w:val="clear" w:color="auto" w:fill="FFFFFF"/>
        </w:rPr>
        <w:t>000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吨左右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鲨鱼来源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</w:t>
      </w:r>
      <w:r w:rsidR="008154F9" w:rsidRPr="0067235C">
        <w:rPr>
          <w:rFonts w:ascii="Arial" w:hAnsi="Arial" w:cs="Arial"/>
          <w:color w:val="333333"/>
          <w:sz w:val="21"/>
          <w:szCs w:val="21"/>
          <w:shd w:val="clear" w:color="auto" w:fill="FFFFFF"/>
        </w:rPr>
        <w:t>0</w:t>
      </w:r>
      <w:r w:rsidR="00B16043" w:rsidRPr="0067235C">
        <w:rPr>
          <w:rFonts w:ascii="Arial" w:hAnsi="Arial" w:cs="Arial"/>
          <w:color w:val="333333"/>
          <w:sz w:val="21"/>
          <w:szCs w:val="21"/>
          <w:shd w:val="clear" w:color="auto" w:fill="FFFFFF"/>
        </w:rPr>
        <w:t>00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吨</w:t>
      </w:r>
      <w:r w:rsidR="00A64F96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（还在持续萎缩</w:t>
      </w:r>
      <w:r w:rsidR="005158D5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中</w:t>
      </w:r>
      <w:r w:rsidR="00A64F96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发酵半</w:t>
      </w:r>
      <w:r w:rsidR="00B1604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合成来源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约</w:t>
      </w:r>
      <w:r w:rsidR="008154F9" w:rsidRPr="0067235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00</w:t>
      </w:r>
      <w:r w:rsidR="008D16C4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吨，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供应量完全满足不了</w:t>
      </w:r>
      <w:r w:rsidR="007B0640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市场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需求量</w:t>
      </w:r>
      <w:r w:rsidR="0007298E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鲨鱼来源的角鲨</w:t>
      </w:r>
      <w:r w:rsidR="0014158D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烯</w:t>
      </w:r>
      <w:r w:rsidR="0014158D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/</w:t>
      </w:r>
      <w:r w:rsidR="008154F9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烷会持续萎缩</w:t>
      </w:r>
      <w:r w:rsidR="00F33C71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，橄榄来源的供应量有限，未来角鲨烷市场缺口会持续增大</w:t>
      </w:r>
      <w:r w:rsidR="00B56653" w:rsidRPr="0067235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</w:p>
    <w:p w14:paraId="2AD4F596" w14:textId="0CDF8E07" w:rsidR="005757FE" w:rsidRPr="00EC3E7C" w:rsidRDefault="005757FE" w:rsidP="00060DDA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植物角鲨烷是一种化学稳定性高，使用感极佳的油脂</w:t>
      </w:r>
      <w:r w:rsidR="008D16C4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赋予产品高贵的手感，</w:t>
      </w:r>
      <w:r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分散涂抹后质感丰富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，不油腻；</w:t>
      </w:r>
      <w:r w:rsidR="008D16C4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同时具有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高度的滋润性和保湿性，对皮肤亲和性佳，能加速配方中其他活性成分向皮肤中渗透</w:t>
      </w:r>
      <w:r w:rsidR="008D16C4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有</w:t>
      </w:r>
      <w:r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优良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的铺展性</w:t>
      </w:r>
      <w:r w:rsidR="008D16C4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。</w:t>
      </w:r>
      <w:r w:rsidR="008D16C4"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6AC0F427" w14:textId="2CFA18D2" w:rsidR="007E1015" w:rsidRDefault="007E1015" w:rsidP="00060DDA">
      <w:pPr>
        <w:pStyle w:val="ab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能抑制皮肤脂质的过氧化</w:t>
      </w:r>
      <w:r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（角鲨烷的亲肤性很好，很容易被皮肤吸收，能改善皮肤的炎症，由干燥引起的皮肤干裂</w:t>
      </w:r>
      <w:r w:rsidR="005757FE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，</w:t>
      </w:r>
      <w:r w:rsidR="005D1B7D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能</w:t>
      </w:r>
      <w:r w:rsidRPr="00EC3E7C">
        <w:rPr>
          <w:rFonts w:ascii="Arial" w:hAnsi="Arial" w:cs="Arial"/>
          <w:color w:val="333333"/>
          <w:sz w:val="21"/>
          <w:szCs w:val="21"/>
          <w:shd w:val="clear" w:color="auto" w:fill="FFFFFF"/>
        </w:rPr>
        <w:t>延缓皮肤老化，改善并消除黄褐斑均有明显的生理效果。</w:t>
      </w:r>
      <w:r w:rsidR="008D16C4" w:rsidRPr="00EC3E7C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可广泛用于洗发水，预防头皮干燥，防止掉发落发；用于沐浴露，有防晒保湿功效，防止皮肤水分蒸发。</w:t>
      </w:r>
      <w:bookmarkEnd w:id="0"/>
    </w:p>
    <w:sectPr w:rsidR="007E1015">
      <w:headerReference w:type="default" r:id="rId8"/>
      <w:footerReference w:type="default" r:id="rId9"/>
      <w:pgSz w:w="11906" w:h="16838"/>
      <w:pgMar w:top="1440" w:right="1274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99C2" w14:textId="77777777" w:rsidR="00822188" w:rsidRDefault="00822188">
      <w:r>
        <w:separator/>
      </w:r>
    </w:p>
  </w:endnote>
  <w:endnote w:type="continuationSeparator" w:id="0">
    <w:p w14:paraId="182E41F3" w14:textId="77777777" w:rsidR="00822188" w:rsidRDefault="0082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Adobe 繁黑體 Std B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3F1E" w14:textId="77777777" w:rsidR="00E62712" w:rsidRDefault="00B262B3">
    <w:pPr>
      <w:ind w:firstLineChars="100" w:firstLine="180"/>
    </w:pPr>
    <w:r>
      <w:rPr>
        <w:rFonts w:hint="eastAsia"/>
      </w:rPr>
      <w:t>中国</w:t>
    </w:r>
    <w:r>
      <w:t>.</w:t>
    </w:r>
    <w:r>
      <w:rPr>
        <w:rFonts w:hint="eastAsia"/>
      </w:rPr>
      <w:t>江西省宜春市袁州区医药工业园</w:t>
    </w:r>
  </w:p>
  <w:p w14:paraId="662D5E94" w14:textId="77777777" w:rsidR="00E62712" w:rsidRDefault="00B262B3">
    <w:pPr>
      <w:ind w:firstLineChars="100" w:firstLine="180"/>
    </w:pPr>
    <w:r>
      <w:t>Address:,Yuanzhou Pharm Zone, Yichun city,Jiangxi Province,China</w:t>
    </w:r>
  </w:p>
  <w:p w14:paraId="75923731" w14:textId="77777777" w:rsidR="00E62712" w:rsidRDefault="00822188">
    <w:pPr>
      <w:ind w:firstLineChars="100" w:firstLine="180"/>
    </w:pPr>
    <w:hyperlink r:id="rId1" w:history="1">
      <w:r w:rsidR="00B262B3">
        <w:rPr>
          <w:rStyle w:val="aa"/>
          <w:color w:val="auto"/>
          <w:u w:val="none"/>
        </w:rPr>
        <w:t>Tel: (+86)</w:t>
      </w:r>
      <w:r w:rsidR="00B262B3">
        <w:rPr>
          <w:rStyle w:val="aa"/>
          <w:rFonts w:hint="eastAsia"/>
          <w:color w:val="auto"/>
          <w:u w:val="none"/>
        </w:rPr>
        <w:t>1</w:t>
      </w:r>
    </w:hyperlink>
    <w:r w:rsidR="00B262B3">
      <w:rPr>
        <w:rStyle w:val="aa"/>
        <w:rFonts w:hint="eastAsia"/>
        <w:color w:val="auto"/>
        <w:u w:val="none"/>
      </w:rPr>
      <w:t>8879568885</w:t>
    </w:r>
    <w:r w:rsidR="00B262B3">
      <w:t xml:space="preserve">   Fax:(+86)795-7092823             www.dhglifescience.com/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6A0A" w14:textId="77777777" w:rsidR="00822188" w:rsidRDefault="00822188">
      <w:r>
        <w:separator/>
      </w:r>
    </w:p>
  </w:footnote>
  <w:footnote w:type="continuationSeparator" w:id="0">
    <w:p w14:paraId="4507A085" w14:textId="77777777" w:rsidR="00822188" w:rsidRDefault="0082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34BD" w14:textId="77777777" w:rsidR="00E62712" w:rsidRDefault="00B262B3">
    <w:pPr>
      <w:pStyle w:val="a7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6981152" wp14:editId="22DD6A41">
              <wp:simplePos x="0" y="0"/>
              <wp:positionH relativeFrom="column">
                <wp:posOffset>1766570</wp:posOffset>
              </wp:positionH>
              <wp:positionV relativeFrom="paragraph">
                <wp:posOffset>-367665</wp:posOffset>
              </wp:positionV>
              <wp:extent cx="4379595" cy="1772285"/>
              <wp:effectExtent l="0" t="0" r="1905" b="8890"/>
              <wp:wrapNone/>
              <wp:docPr id="1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9595" cy="177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3BC17" w14:textId="77777777" w:rsidR="00E62712" w:rsidRDefault="00B262B3">
                          <w:pPr>
                            <w:pStyle w:val="a7"/>
                            <w:jc w:val="both"/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1F497D"/>
                              <w:sz w:val="36"/>
                              <w:szCs w:val="36"/>
                              <w:lang w:eastAsia="zh-CN"/>
                            </w:rPr>
                            <w:t xml:space="preserve">  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hint="eastAsia"/>
                              <w:b/>
                              <w:sz w:val="36"/>
                              <w:szCs w:val="36"/>
                              <w:lang w:eastAsia="zh-CN"/>
                            </w:rPr>
                            <w:t>宜春大海龟生命科学有限公司</w:t>
                          </w:r>
                        </w:p>
                        <w:p w14:paraId="79F3A155" w14:textId="77777777" w:rsidR="00E62712" w:rsidRDefault="00B262B3">
                          <w:pPr>
                            <w:pStyle w:val="a7"/>
                            <w:jc w:val="both"/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1F497D"/>
                              <w:sz w:val="36"/>
                              <w:szCs w:val="36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eastAsia="zh-CN"/>
                            </w:rPr>
                            <w:t>Yichun Dahaigui Life Science Co.,Ltd</w:t>
                          </w:r>
                        </w:p>
                        <w:p w14:paraId="12813810" w14:textId="77777777" w:rsidR="00E62712" w:rsidRDefault="00B262B3">
                          <w:pPr>
                            <w:pStyle w:val="a7"/>
                            <w:jc w:val="both"/>
                            <w:rPr>
                              <w:rFonts w:ascii="Times New Roman" w:hAnsi="Times New Roman"/>
                              <w:b/>
                              <w:color w:val="1F497D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F497D"/>
                              <w:sz w:val="15"/>
                              <w:szCs w:val="15"/>
                              <w:lang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81152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margin-left:139.1pt;margin-top:-28.95pt;width:344.85pt;height:139.55pt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" stroked="f">
              <v:textbox style="mso-fit-shape-to-text:t">
                <w:txbxContent>
                  <w:p w14:paraId="5423BC17" w14:textId="77777777" w:rsidR="00E62712" w:rsidRDefault="00B262B3">
                    <w:pPr>
                      <w:pStyle w:val="a7"/>
                      <w:jc w:val="both"/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Cambria" w:hAnsi="Cambria"/>
                        <w:b/>
                        <w:color w:val="1F497D"/>
                        <w:sz w:val="36"/>
                        <w:szCs w:val="36"/>
                        <w:lang w:eastAsia="zh-CN"/>
                      </w:rPr>
                      <w:t xml:space="preserve">  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  <w:t xml:space="preserve"> </w:t>
                    </w:r>
                    <w:r>
                      <w:rPr>
                        <w:rFonts w:ascii="Cambria" w:hAnsi="Cambria" w:hint="eastAsia"/>
                        <w:b/>
                        <w:sz w:val="36"/>
                        <w:szCs w:val="36"/>
                        <w:lang w:eastAsia="zh-CN"/>
                      </w:rPr>
                      <w:t>宜春大海龟生命科学有限公司</w:t>
                    </w:r>
                  </w:p>
                  <w:p w14:paraId="79F3A155" w14:textId="77777777" w:rsidR="00E62712" w:rsidRDefault="00B262B3">
                    <w:pPr>
                      <w:pStyle w:val="a7"/>
                      <w:jc w:val="both"/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Cambria" w:hAnsi="Cambria"/>
                        <w:b/>
                        <w:color w:val="1F497D"/>
                        <w:sz w:val="36"/>
                        <w:szCs w:val="36"/>
                        <w:lang w:eastAsia="zh-CN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eastAsia="zh-CN"/>
                      </w:rPr>
                      <w:t>Yichun Dahaigui Life Science Co.,Ltd</w:t>
                    </w:r>
                  </w:p>
                  <w:p w14:paraId="12813810" w14:textId="77777777" w:rsidR="00E62712" w:rsidRDefault="00B262B3">
                    <w:pPr>
                      <w:pStyle w:val="a7"/>
                      <w:jc w:val="both"/>
                      <w:rPr>
                        <w:rFonts w:ascii="Times New Roman" w:hAnsi="Times New Roman"/>
                        <w:b/>
                        <w:color w:val="1F497D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497D"/>
                        <w:sz w:val="15"/>
                        <w:szCs w:val="15"/>
                        <w:lang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503315456" behindDoc="1" locked="0" layoutInCell="1" allowOverlap="1" wp14:anchorId="234215EF" wp14:editId="39502EE4">
          <wp:simplePos x="0" y="0"/>
          <wp:positionH relativeFrom="column">
            <wp:posOffset>1270</wp:posOffset>
          </wp:positionH>
          <wp:positionV relativeFrom="paragraph">
            <wp:posOffset>-315595</wp:posOffset>
          </wp:positionV>
          <wp:extent cx="1703070" cy="661670"/>
          <wp:effectExtent l="0" t="0" r="1905" b="5080"/>
          <wp:wrapThrough wrapText="bothSides">
            <wp:wrapPolygon edited="0">
              <wp:start x="-121" y="0"/>
              <wp:lineTo x="-121" y="21287"/>
              <wp:lineTo x="21600" y="21287"/>
              <wp:lineTo x="21600" y="0"/>
              <wp:lineTo x="-121" y="0"/>
            </wp:wrapPolygon>
          </wp:wrapThrough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410B9" w14:textId="77777777" w:rsidR="00E62712" w:rsidRDefault="00E627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BFB5BB"/>
    <w:multiLevelType w:val="singleLevel"/>
    <w:tmpl w:val="B4BFB5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B773E2"/>
    <w:multiLevelType w:val="hybridMultilevel"/>
    <w:tmpl w:val="C2F6E222"/>
    <w:lvl w:ilvl="0" w:tplc="DBF4CAFC">
      <w:start w:val="1"/>
      <w:numFmt w:val="decimal"/>
      <w:lvlText w:val="%1)"/>
      <w:lvlJc w:val="left"/>
      <w:pPr>
        <w:ind w:left="420" w:hanging="420"/>
      </w:pPr>
      <w:rPr>
        <w:rFonts w:ascii="Arial" w:hAnsi="Arial" w:cs="Ari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9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57"/>
    <w:rsid w:val="0000587D"/>
    <w:rsid w:val="00021A4B"/>
    <w:rsid w:val="000230A6"/>
    <w:rsid w:val="00023320"/>
    <w:rsid w:val="00036B72"/>
    <w:rsid w:val="000452AA"/>
    <w:rsid w:val="00056391"/>
    <w:rsid w:val="00060DDA"/>
    <w:rsid w:val="00064399"/>
    <w:rsid w:val="0007298E"/>
    <w:rsid w:val="00080B46"/>
    <w:rsid w:val="00085C97"/>
    <w:rsid w:val="000919EC"/>
    <w:rsid w:val="0009513D"/>
    <w:rsid w:val="00097DA4"/>
    <w:rsid w:val="000A2FDC"/>
    <w:rsid w:val="000A736D"/>
    <w:rsid w:val="000C7241"/>
    <w:rsid w:val="000D074A"/>
    <w:rsid w:val="000F10EF"/>
    <w:rsid w:val="00104239"/>
    <w:rsid w:val="00105DF1"/>
    <w:rsid w:val="00106CD2"/>
    <w:rsid w:val="001306E1"/>
    <w:rsid w:val="0013415C"/>
    <w:rsid w:val="0014158D"/>
    <w:rsid w:val="001446C3"/>
    <w:rsid w:val="00150D79"/>
    <w:rsid w:val="00153813"/>
    <w:rsid w:val="00165C07"/>
    <w:rsid w:val="00166DC6"/>
    <w:rsid w:val="001703CD"/>
    <w:rsid w:val="00174B88"/>
    <w:rsid w:val="00181109"/>
    <w:rsid w:val="001D3FA5"/>
    <w:rsid w:val="002200B1"/>
    <w:rsid w:val="002243E0"/>
    <w:rsid w:val="002440B1"/>
    <w:rsid w:val="00246B14"/>
    <w:rsid w:val="002528AC"/>
    <w:rsid w:val="002640F6"/>
    <w:rsid w:val="002648F4"/>
    <w:rsid w:val="0026491D"/>
    <w:rsid w:val="00266DB2"/>
    <w:rsid w:val="002A2E3D"/>
    <w:rsid w:val="002D0F80"/>
    <w:rsid w:val="002D2AC9"/>
    <w:rsid w:val="002D32B6"/>
    <w:rsid w:val="002D34FA"/>
    <w:rsid w:val="002E6888"/>
    <w:rsid w:val="002F50BE"/>
    <w:rsid w:val="00312E30"/>
    <w:rsid w:val="003267D0"/>
    <w:rsid w:val="00346C3C"/>
    <w:rsid w:val="00351DE7"/>
    <w:rsid w:val="00352653"/>
    <w:rsid w:val="00354157"/>
    <w:rsid w:val="00364C22"/>
    <w:rsid w:val="00366950"/>
    <w:rsid w:val="00380EB9"/>
    <w:rsid w:val="003B575C"/>
    <w:rsid w:val="003C3609"/>
    <w:rsid w:val="00401ED1"/>
    <w:rsid w:val="004068B8"/>
    <w:rsid w:val="00415101"/>
    <w:rsid w:val="004222DD"/>
    <w:rsid w:val="00427E33"/>
    <w:rsid w:val="00431F09"/>
    <w:rsid w:val="00467517"/>
    <w:rsid w:val="00470BC7"/>
    <w:rsid w:val="0047536D"/>
    <w:rsid w:val="0047662D"/>
    <w:rsid w:val="00483E00"/>
    <w:rsid w:val="00487A72"/>
    <w:rsid w:val="00487B92"/>
    <w:rsid w:val="004A6A76"/>
    <w:rsid w:val="004D0E78"/>
    <w:rsid w:val="004E65ED"/>
    <w:rsid w:val="005158D5"/>
    <w:rsid w:val="005462B8"/>
    <w:rsid w:val="005757FE"/>
    <w:rsid w:val="005802F5"/>
    <w:rsid w:val="00586638"/>
    <w:rsid w:val="00593BC8"/>
    <w:rsid w:val="005947D0"/>
    <w:rsid w:val="005A1E9F"/>
    <w:rsid w:val="005C4946"/>
    <w:rsid w:val="005C551B"/>
    <w:rsid w:val="005C7CDC"/>
    <w:rsid w:val="005D1B7D"/>
    <w:rsid w:val="005D6A89"/>
    <w:rsid w:val="005E3F27"/>
    <w:rsid w:val="006046A0"/>
    <w:rsid w:val="00623D98"/>
    <w:rsid w:val="00624A03"/>
    <w:rsid w:val="00630925"/>
    <w:rsid w:val="0063361E"/>
    <w:rsid w:val="00641993"/>
    <w:rsid w:val="00654C87"/>
    <w:rsid w:val="0065624E"/>
    <w:rsid w:val="0067235C"/>
    <w:rsid w:val="006775C2"/>
    <w:rsid w:val="006839D4"/>
    <w:rsid w:val="006A3A93"/>
    <w:rsid w:val="006B13C0"/>
    <w:rsid w:val="006D1275"/>
    <w:rsid w:val="006D3A0B"/>
    <w:rsid w:val="006E4BB6"/>
    <w:rsid w:val="006E5C42"/>
    <w:rsid w:val="006E69D9"/>
    <w:rsid w:val="006F7A79"/>
    <w:rsid w:val="0070294D"/>
    <w:rsid w:val="007037C8"/>
    <w:rsid w:val="007557AF"/>
    <w:rsid w:val="00766733"/>
    <w:rsid w:val="00782642"/>
    <w:rsid w:val="007A3631"/>
    <w:rsid w:val="007A4475"/>
    <w:rsid w:val="007A54C7"/>
    <w:rsid w:val="007A5DD9"/>
    <w:rsid w:val="007B0640"/>
    <w:rsid w:val="007B2516"/>
    <w:rsid w:val="007E1015"/>
    <w:rsid w:val="007F26CA"/>
    <w:rsid w:val="008154F9"/>
    <w:rsid w:val="00822188"/>
    <w:rsid w:val="00832214"/>
    <w:rsid w:val="00840F87"/>
    <w:rsid w:val="0085634C"/>
    <w:rsid w:val="008756DF"/>
    <w:rsid w:val="008911B2"/>
    <w:rsid w:val="008922BA"/>
    <w:rsid w:val="00893C00"/>
    <w:rsid w:val="008B584D"/>
    <w:rsid w:val="008C68C2"/>
    <w:rsid w:val="008D10BE"/>
    <w:rsid w:val="008D16C4"/>
    <w:rsid w:val="008E4250"/>
    <w:rsid w:val="008E46C5"/>
    <w:rsid w:val="0090242D"/>
    <w:rsid w:val="00932397"/>
    <w:rsid w:val="00944DB2"/>
    <w:rsid w:val="00956B2E"/>
    <w:rsid w:val="00960CAE"/>
    <w:rsid w:val="0097359B"/>
    <w:rsid w:val="00983637"/>
    <w:rsid w:val="009864CA"/>
    <w:rsid w:val="0098720D"/>
    <w:rsid w:val="009A3528"/>
    <w:rsid w:val="009C08AA"/>
    <w:rsid w:val="009E459D"/>
    <w:rsid w:val="009F14F8"/>
    <w:rsid w:val="009F28C5"/>
    <w:rsid w:val="00A01552"/>
    <w:rsid w:val="00A26D6E"/>
    <w:rsid w:val="00A40E92"/>
    <w:rsid w:val="00A41D82"/>
    <w:rsid w:val="00A43760"/>
    <w:rsid w:val="00A53C55"/>
    <w:rsid w:val="00A61BA1"/>
    <w:rsid w:val="00A64F96"/>
    <w:rsid w:val="00A67E69"/>
    <w:rsid w:val="00A72CBB"/>
    <w:rsid w:val="00A73F9B"/>
    <w:rsid w:val="00AB5178"/>
    <w:rsid w:val="00AB6E3F"/>
    <w:rsid w:val="00AC1090"/>
    <w:rsid w:val="00AC4900"/>
    <w:rsid w:val="00AD4228"/>
    <w:rsid w:val="00B16043"/>
    <w:rsid w:val="00B22EEB"/>
    <w:rsid w:val="00B262B3"/>
    <w:rsid w:val="00B42115"/>
    <w:rsid w:val="00B50A7D"/>
    <w:rsid w:val="00B52EDB"/>
    <w:rsid w:val="00B56653"/>
    <w:rsid w:val="00B75CAE"/>
    <w:rsid w:val="00B86928"/>
    <w:rsid w:val="00B935AA"/>
    <w:rsid w:val="00BB3B80"/>
    <w:rsid w:val="00BB4F14"/>
    <w:rsid w:val="00BB5F51"/>
    <w:rsid w:val="00BD0D0A"/>
    <w:rsid w:val="00BE2BDF"/>
    <w:rsid w:val="00C3012F"/>
    <w:rsid w:val="00C30852"/>
    <w:rsid w:val="00C409E6"/>
    <w:rsid w:val="00C52576"/>
    <w:rsid w:val="00C61320"/>
    <w:rsid w:val="00C618B4"/>
    <w:rsid w:val="00CA0901"/>
    <w:rsid w:val="00CA4EF3"/>
    <w:rsid w:val="00CA517F"/>
    <w:rsid w:val="00CA796A"/>
    <w:rsid w:val="00CB7DF0"/>
    <w:rsid w:val="00CC5284"/>
    <w:rsid w:val="00CF2275"/>
    <w:rsid w:val="00D03567"/>
    <w:rsid w:val="00D03C24"/>
    <w:rsid w:val="00D04061"/>
    <w:rsid w:val="00D10C15"/>
    <w:rsid w:val="00D140B3"/>
    <w:rsid w:val="00D202AC"/>
    <w:rsid w:val="00D26690"/>
    <w:rsid w:val="00D419D0"/>
    <w:rsid w:val="00D7133C"/>
    <w:rsid w:val="00D8046E"/>
    <w:rsid w:val="00D872F5"/>
    <w:rsid w:val="00D902CA"/>
    <w:rsid w:val="00D91F3A"/>
    <w:rsid w:val="00D9762B"/>
    <w:rsid w:val="00D97DAE"/>
    <w:rsid w:val="00DA1CD1"/>
    <w:rsid w:val="00DA50BB"/>
    <w:rsid w:val="00DB3695"/>
    <w:rsid w:val="00DC6FF7"/>
    <w:rsid w:val="00DD1138"/>
    <w:rsid w:val="00DE0A22"/>
    <w:rsid w:val="00E011DA"/>
    <w:rsid w:val="00E04671"/>
    <w:rsid w:val="00E120CF"/>
    <w:rsid w:val="00E25F57"/>
    <w:rsid w:val="00E34FDD"/>
    <w:rsid w:val="00E36A10"/>
    <w:rsid w:val="00E431A7"/>
    <w:rsid w:val="00E44CA3"/>
    <w:rsid w:val="00E62712"/>
    <w:rsid w:val="00E72500"/>
    <w:rsid w:val="00E755E2"/>
    <w:rsid w:val="00E92EFC"/>
    <w:rsid w:val="00EC3C21"/>
    <w:rsid w:val="00EC3E7C"/>
    <w:rsid w:val="00EC48F2"/>
    <w:rsid w:val="00EC64F9"/>
    <w:rsid w:val="00ED226C"/>
    <w:rsid w:val="00EE39EF"/>
    <w:rsid w:val="00EE7F35"/>
    <w:rsid w:val="00EF7E73"/>
    <w:rsid w:val="00F21752"/>
    <w:rsid w:val="00F33C71"/>
    <w:rsid w:val="00F4773D"/>
    <w:rsid w:val="00F6332A"/>
    <w:rsid w:val="00F675AB"/>
    <w:rsid w:val="00F724AB"/>
    <w:rsid w:val="00F92033"/>
    <w:rsid w:val="00FD1DAE"/>
    <w:rsid w:val="06A33250"/>
    <w:rsid w:val="084075C6"/>
    <w:rsid w:val="0A4038E0"/>
    <w:rsid w:val="0CAE0A46"/>
    <w:rsid w:val="0EB703D6"/>
    <w:rsid w:val="119F5A8A"/>
    <w:rsid w:val="152070EF"/>
    <w:rsid w:val="15C44D01"/>
    <w:rsid w:val="17646FCB"/>
    <w:rsid w:val="18D57CCC"/>
    <w:rsid w:val="1AC150F1"/>
    <w:rsid w:val="1C1A3E2A"/>
    <w:rsid w:val="1CB34B48"/>
    <w:rsid w:val="2A764BB9"/>
    <w:rsid w:val="31C33D33"/>
    <w:rsid w:val="32A77828"/>
    <w:rsid w:val="33F82946"/>
    <w:rsid w:val="35C52BD5"/>
    <w:rsid w:val="35F87E8D"/>
    <w:rsid w:val="3AD30911"/>
    <w:rsid w:val="40A2293B"/>
    <w:rsid w:val="417F7300"/>
    <w:rsid w:val="426F49B0"/>
    <w:rsid w:val="459916E1"/>
    <w:rsid w:val="485D4FC6"/>
    <w:rsid w:val="4C526139"/>
    <w:rsid w:val="4CC43CB0"/>
    <w:rsid w:val="51186119"/>
    <w:rsid w:val="53B22D3F"/>
    <w:rsid w:val="544F2839"/>
    <w:rsid w:val="57EB51CE"/>
    <w:rsid w:val="5863030F"/>
    <w:rsid w:val="59CA1D18"/>
    <w:rsid w:val="5ADC3520"/>
    <w:rsid w:val="65D5429D"/>
    <w:rsid w:val="696934F4"/>
    <w:rsid w:val="6CA80CD3"/>
    <w:rsid w:val="716C3934"/>
    <w:rsid w:val="72330C51"/>
    <w:rsid w:val="7502353E"/>
    <w:rsid w:val="78F87C77"/>
    <w:rsid w:val="79FD1705"/>
    <w:rsid w:val="7A2D7EF5"/>
    <w:rsid w:val="7B2518C8"/>
    <w:rsid w:val="7C8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C5C8CE2"/>
  <w15:docId w15:val="{D02EF55E-0212-4990-882A-342C4CD7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20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qFormat/>
    <w:pPr>
      <w:widowControl/>
      <w:tabs>
        <w:tab w:val="center" w:pos="4680"/>
        <w:tab w:val="right" w:pos="9360"/>
      </w:tabs>
      <w:jc w:val="left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FooterChar">
    <w:name w:val="Footer Char"/>
    <w:uiPriority w:val="99"/>
    <w:qFormat/>
    <w:locked/>
    <w:rPr>
      <w:snapToGrid w:val="0"/>
      <w:sz w:val="18"/>
    </w:rPr>
  </w:style>
  <w:style w:type="character" w:customStyle="1" w:styleId="HeaderChar">
    <w:name w:val="Header Char"/>
    <w:uiPriority w:val="99"/>
    <w:qFormat/>
    <w:locked/>
    <w:rPr>
      <w:rFonts w:ascii="Calibri" w:hAnsi="Calibri"/>
      <w:sz w:val="22"/>
      <w:lang w:eastAsia="en-US"/>
    </w:rPr>
  </w:style>
  <w:style w:type="character" w:customStyle="1" w:styleId="BalloonTextChar">
    <w:name w:val="Balloon Text Char"/>
    <w:uiPriority w:val="99"/>
    <w:semiHidden/>
    <w:qFormat/>
    <w:locked/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kern w:val="0"/>
      <w:sz w:val="2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srchighlight">
    <w:name w:val="src highlight"/>
    <w:basedOn w:val="a0"/>
    <w:uiPriority w:val="99"/>
    <w:qFormat/>
    <w:rPr>
      <w:rFonts w:cs="Times New Roman"/>
    </w:rPr>
  </w:style>
  <w:style w:type="character" w:customStyle="1" w:styleId="basic-word">
    <w:name w:val="basic-word"/>
    <w:basedOn w:val="a0"/>
    <w:uiPriority w:val="99"/>
    <w:qFormat/>
    <w:rPr>
      <w:rFonts w:cs="Times New Roman"/>
    </w:rPr>
  </w:style>
  <w:style w:type="paragraph" w:styleId="ab">
    <w:name w:val="List Paragraph"/>
    <w:basedOn w:val="a"/>
    <w:uiPriority w:val="99"/>
    <w:rsid w:val="007E10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+86)795-70928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ADA6688</cp:lastModifiedBy>
  <cp:revision>101</cp:revision>
  <cp:lastPrinted>2019-08-12T03:16:00Z</cp:lastPrinted>
  <dcterms:created xsi:type="dcterms:W3CDTF">2018-07-05T04:22:00Z</dcterms:created>
  <dcterms:modified xsi:type="dcterms:W3CDTF">2019-08-15T03:37:00Z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