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/>
        <w:jc w:val="center"/>
        <w:textAlignment w:val="auto"/>
        <w:rPr>
          <w:rFonts w:hint="eastAsia" w:ascii="微软雅黑 Light" w:hAnsi="微软雅黑 Light" w:eastAsia="微软雅黑 Light" w:cs="微软雅黑 Light"/>
          <w:b/>
          <w:bCs/>
          <w:sz w:val="30"/>
          <w:szCs w:val="30"/>
          <w:lang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30"/>
          <w:szCs w:val="30"/>
          <w:lang w:val="en-US" w:eastAsia="zh-CN"/>
        </w:rPr>
        <w:t>多功能</w:t>
      </w:r>
      <w:r>
        <w:rPr>
          <w:rFonts w:hint="eastAsia" w:ascii="微软雅黑 Light" w:hAnsi="微软雅黑 Light" w:eastAsia="微软雅黑 Light" w:cs="微软雅黑 Light"/>
          <w:b/>
          <w:bCs/>
          <w:sz w:val="30"/>
          <w:szCs w:val="30"/>
        </w:rPr>
        <w:t>复配</w:t>
      </w:r>
      <w:r>
        <w:rPr>
          <w:rFonts w:hint="eastAsia" w:ascii="微软雅黑 Light" w:hAnsi="微软雅黑 Light" w:eastAsia="微软雅黑 Light" w:cs="微软雅黑 Light"/>
          <w:b/>
          <w:bCs/>
          <w:sz w:val="30"/>
          <w:szCs w:val="30"/>
          <w:lang w:val="en-US" w:eastAsia="zh-CN"/>
        </w:rPr>
        <w:t>增稠</w:t>
      </w:r>
      <w:r>
        <w:rPr>
          <w:rFonts w:hint="eastAsia" w:ascii="微软雅黑 Light" w:hAnsi="微软雅黑 Light" w:eastAsia="微软雅黑 Light" w:cs="微软雅黑 Light"/>
          <w:b/>
          <w:bCs/>
          <w:sz w:val="30"/>
          <w:szCs w:val="30"/>
        </w:rPr>
        <w:t>剂 Altex SFR</w:t>
      </w:r>
      <w:r>
        <w:rPr>
          <w:rFonts w:hint="eastAsia" w:ascii="微软雅黑 Light" w:hAnsi="微软雅黑 Light" w:eastAsia="微软雅黑 Light" w:cs="微软雅黑 Light"/>
          <w:b/>
          <w:bCs/>
          <w:sz w:val="30"/>
          <w:szCs w:val="30"/>
          <w:lang w:eastAsia="zh-CN"/>
        </w:rPr>
        <w:t>（</w:t>
      </w:r>
      <w:r>
        <w:rPr>
          <w:rFonts w:hint="eastAsia" w:ascii="微软雅黑 Light" w:hAnsi="微软雅黑 Light" w:eastAsia="微软雅黑 Light" w:cs="微软雅黑 Light"/>
          <w:b/>
          <w:bCs/>
          <w:sz w:val="30"/>
          <w:szCs w:val="30"/>
        </w:rPr>
        <w:t>2058417.035</w:t>
      </w:r>
      <w:r>
        <w:rPr>
          <w:rFonts w:hint="eastAsia" w:ascii="微软雅黑 Light" w:hAnsi="微软雅黑 Light" w:eastAsia="微软雅黑 Light" w:cs="微软雅黑 Light"/>
          <w:b/>
          <w:bCs/>
          <w:sz w:val="30"/>
          <w:szCs w:val="30"/>
          <w:lang w:eastAsia="zh-CN"/>
        </w:rPr>
        <w:t>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0" w:firstLineChars="0"/>
        <w:jc w:val="center"/>
        <w:textAlignment w:val="auto"/>
        <w:rPr>
          <w:rFonts w:hint="eastAsia" w:ascii="微软雅黑 Light" w:hAnsi="微软雅黑 Light" w:eastAsia="微软雅黑 Light" w:cs="微软雅黑 Light"/>
          <w:b/>
          <w:bCs/>
          <w:sz w:val="30"/>
          <w:szCs w:val="30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30"/>
          <w:szCs w:val="30"/>
          <w:lang w:val="en-US" w:eastAsia="zh-CN"/>
        </w:rPr>
        <w:t>产品介绍</w:t>
      </w:r>
      <w:bookmarkStart w:id="0" w:name="_GoBack"/>
      <w:bookmarkEnd w:id="0"/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0" w:leftChars="0" w:firstLine="0" w:firstLineChars="0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480" w:firstLineChars="200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本产品精选天然增稠剂复配而成，具有良好的凝胶性和乳化性，并且在121℃下不可逆，用本产品制成的仿生鸡肉、肥膘，绞成肉颗粒状用于香肠、火腿、冷冻调理品等肉类制品中，可以明显减少肉的添加量，提高出品率，降低生产成本，同时改善产品品质，提高肉感和Q感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0" w:firstLineChars="0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主要</w:t>
      </w: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  <w:t>成分：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增稠剂 </w:t>
      </w:r>
      <w:r>
        <w:rPr>
          <w:rFonts w:hint="eastAsia" w:ascii="微软雅黑 Light" w:hAnsi="微软雅黑 Light" w:eastAsia="微软雅黑 Light" w:cs="微软雅黑 Light"/>
          <w:sz w:val="24"/>
          <w:szCs w:val="24"/>
        </w:rPr>
        <w:t>,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 </w:t>
      </w:r>
      <w:r>
        <w:rPr>
          <w:rFonts w:hint="eastAsia" w:ascii="微软雅黑 Light" w:hAnsi="微软雅黑 Light" w:eastAsia="微软雅黑 Light" w:cs="微软雅黑 Light"/>
          <w:sz w:val="24"/>
          <w:szCs w:val="24"/>
        </w:rPr>
        <w:t>葡萄糖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  <w:t>推荐剂量：</w:t>
      </w:r>
      <w:r>
        <w:rPr>
          <w:rFonts w:hint="eastAsia" w:ascii="微软雅黑 Light" w:hAnsi="微软雅黑 Light" w:eastAsia="微软雅黑 Light" w:cs="微软雅黑 Light"/>
          <w:sz w:val="24"/>
          <w:szCs w:val="24"/>
        </w:rPr>
        <w:t>1：20：20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 / 1：30：30 / 1：40：40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2880" w:leftChars="0" w:hanging="2880" w:hangingChars="1200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          本品 ：冰水 ：鸡肉/肥膘/油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适用范围：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香肠、火腿、冷冻调理品等肉类制品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使用步骤：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（以鸡皮为例）：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准备：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    1 kg </w:t>
      </w:r>
      <w:r>
        <w:rPr>
          <w:rFonts w:hint="eastAsia" w:ascii="微软雅黑 Light" w:hAnsi="微软雅黑 Light" w:eastAsia="微软雅黑 Light" w:cs="微软雅黑 Light"/>
          <w:sz w:val="24"/>
          <w:szCs w:val="24"/>
        </w:rPr>
        <w:t>复配乳化剂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，20 kg 粉碎好的鸡皮（3 mm直径），</w:t>
      </w:r>
      <w:r>
        <w:rPr>
          <w:rFonts w:hint="eastAsia" w:ascii="微软雅黑 Light" w:hAnsi="微软雅黑 Light" w:eastAsia="微软雅黑 Light" w:cs="微软雅黑 Light"/>
          <w:color w:val="000000"/>
          <w:sz w:val="24"/>
          <w:szCs w:val="24"/>
          <w:lang w:val="en-US" w:eastAsia="zh-CN"/>
        </w:rPr>
        <w:t>20 kg 冰水混合物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480" w:firstLineChars="200"/>
        <w:jc w:val="both"/>
        <w:textAlignment w:val="auto"/>
        <w:rPr>
          <w:rFonts w:hint="eastAsia" w:ascii="微软雅黑 Light" w:hAnsi="微软雅黑 Light" w:eastAsia="微软雅黑 Light" w:cs="微软雅黑 Light"/>
          <w:color w:val="000000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000000"/>
          <w:sz w:val="24"/>
          <w:szCs w:val="24"/>
          <w:lang w:val="en-US" w:eastAsia="zh-CN"/>
        </w:rPr>
        <w:t>将斩拌机清洗并</w:t>
      </w:r>
      <w:r>
        <w:rPr>
          <w:rFonts w:hint="eastAsia" w:ascii="微软雅黑 Light" w:hAnsi="微软雅黑 Light" w:eastAsia="微软雅黑 Light" w:cs="微软雅黑 Light"/>
          <w:b/>
          <w:bCs/>
          <w:color w:val="000000"/>
          <w:sz w:val="24"/>
          <w:szCs w:val="24"/>
          <w:lang w:val="en-US" w:eastAsia="zh-CN"/>
        </w:rPr>
        <w:t>降温</w:t>
      </w:r>
      <w:r>
        <w:rPr>
          <w:rFonts w:hint="eastAsia" w:ascii="微软雅黑 Light" w:hAnsi="微软雅黑 Light" w:eastAsia="微软雅黑 Light" w:cs="微软雅黑 Light"/>
          <w:color w:val="000000"/>
          <w:sz w:val="24"/>
          <w:szCs w:val="24"/>
          <w:lang w:val="en-US" w:eastAsia="zh-CN"/>
        </w:rPr>
        <w:t>，</w:t>
      </w:r>
      <w:r>
        <w:rPr>
          <w:rFonts w:hint="eastAsia" w:ascii="微软雅黑 Light" w:hAnsi="微软雅黑 Light" w:eastAsia="微软雅黑 Light" w:cs="微软雅黑 Light"/>
          <w:b/>
          <w:bCs/>
          <w:color w:val="000000"/>
          <w:sz w:val="24"/>
          <w:szCs w:val="24"/>
          <w:lang w:val="en-US" w:eastAsia="zh-CN"/>
        </w:rPr>
        <w:t>直至≤0℃</w:t>
      </w:r>
      <w:r>
        <w:rPr>
          <w:rFonts w:hint="eastAsia" w:ascii="微软雅黑 Light" w:hAnsi="微软雅黑 Light" w:eastAsia="微软雅黑 Light" w:cs="微软雅黑 Light"/>
          <w:b w:val="0"/>
          <w:bCs w:val="0"/>
          <w:color w:val="00000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480" w:firstLineChars="200"/>
        <w:jc w:val="both"/>
        <w:textAlignment w:val="auto"/>
        <w:rPr>
          <w:rFonts w:hint="eastAsia" w:ascii="微软雅黑 Light" w:hAnsi="微软雅黑 Light" w:eastAsia="微软雅黑 Light" w:cs="微软雅黑 Light"/>
          <w:color w:val="000000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将粉碎好的鸡皮放入斩拌机进行4000转高速斩拌，到无颗粒状</w:t>
      </w:r>
      <w:r>
        <w:rPr>
          <w:rFonts w:hint="eastAsia" w:ascii="微软雅黑 Light" w:hAnsi="微软雅黑 Light" w:eastAsia="微软雅黑 Light" w:cs="微软雅黑 Light"/>
          <w:color w:val="00000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480" w:firstLineChars="200"/>
        <w:jc w:val="both"/>
        <w:textAlignment w:val="auto"/>
        <w:rPr>
          <w:rFonts w:hint="eastAsia" w:ascii="微软雅黑 Light" w:hAnsi="微软雅黑 Light" w:eastAsia="微软雅黑 Light" w:cs="微软雅黑 Light"/>
          <w:color w:val="000000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000000"/>
          <w:sz w:val="24"/>
          <w:szCs w:val="24"/>
          <w:lang w:val="en-US" w:eastAsia="zh-CN"/>
        </w:rPr>
        <w:t>加入</w:t>
      </w:r>
      <w:r>
        <w:rPr>
          <w:rFonts w:hint="eastAsia" w:ascii="微软雅黑 Light" w:hAnsi="微软雅黑 Light" w:eastAsia="微软雅黑 Light" w:cs="微软雅黑 Light"/>
          <w:b/>
          <w:bCs/>
          <w:color w:val="000000"/>
          <w:sz w:val="24"/>
          <w:szCs w:val="24"/>
          <w:lang w:val="en-US" w:eastAsia="zh-CN"/>
        </w:rPr>
        <w:t>一半</w:t>
      </w:r>
      <w:r>
        <w:rPr>
          <w:rFonts w:hint="eastAsia" w:ascii="微软雅黑 Light" w:hAnsi="微软雅黑 Light" w:eastAsia="微软雅黑 Light" w:cs="微软雅黑 Light"/>
          <w:color w:val="000000"/>
          <w:sz w:val="24"/>
          <w:szCs w:val="24"/>
          <w:lang w:val="en-US" w:eastAsia="zh-CN"/>
        </w:rPr>
        <w:t>冰水混合物和全部的本产品，继续4000转高速斩拌2分钟；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480" w:firstLineChars="200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000000"/>
          <w:sz w:val="24"/>
          <w:szCs w:val="24"/>
          <w:lang w:val="en-US" w:eastAsia="zh-CN"/>
        </w:rPr>
        <w:t>加入</w:t>
      </w:r>
      <w:r>
        <w:rPr>
          <w:rFonts w:hint="eastAsia" w:ascii="微软雅黑 Light" w:hAnsi="微软雅黑 Light" w:eastAsia="微软雅黑 Light" w:cs="微软雅黑 Light"/>
          <w:b/>
          <w:bCs/>
          <w:color w:val="000000"/>
          <w:sz w:val="24"/>
          <w:szCs w:val="24"/>
          <w:lang w:val="en-US" w:eastAsia="zh-CN"/>
        </w:rPr>
        <w:t>另一半</w:t>
      </w:r>
      <w:r>
        <w:rPr>
          <w:rFonts w:hint="eastAsia" w:ascii="微软雅黑 Light" w:hAnsi="微软雅黑 Light" w:eastAsia="微软雅黑 Light" w:cs="微软雅黑 Light"/>
          <w:color w:val="000000"/>
          <w:sz w:val="24"/>
          <w:szCs w:val="24"/>
          <w:lang w:val="en-US" w:eastAsia="zh-CN"/>
        </w:rPr>
        <w:t>冰水混合物，继续4000转高速斩拌，</w:t>
      </w:r>
      <w:r>
        <w:rPr>
          <w:rFonts w:hint="eastAsia" w:ascii="微软雅黑 Light" w:hAnsi="微软雅黑 Light" w:eastAsia="微软雅黑 Light" w:cs="微软雅黑 Light"/>
          <w:b/>
          <w:bCs/>
          <w:color w:val="000000"/>
          <w:sz w:val="24"/>
          <w:szCs w:val="24"/>
          <w:lang w:val="en-US" w:eastAsia="zh-CN"/>
        </w:rPr>
        <w:t>直至温度达到18</w:t>
      </w: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℃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480" w:firstLineChars="200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将产品放入周转箱，</w:t>
      </w: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高度不超过10 cm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，放入0-4℃冷藏室，4小时以上，可形成比较硬的冻块；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480" w:firstLineChars="200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将冻块放入绞肉机，绞碎后使用，建议在原配方中加入，代替10-15%的肉（其他盐糖香辛料和配料不变）。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/>
        <w:jc w:val="both"/>
        <w:textAlignment w:val="auto"/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480" w:firstLineChars="200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eastAsia="zh-CN"/>
        </w:rPr>
        <w:t>斩拌机使用前加入适量的冰，达到使锅降温和清洁的作用；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480" w:firstLineChars="200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eastAsia="zh-CN"/>
        </w:rPr>
        <w:t>严格控制温度到18℃；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480" w:firstLineChars="200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b/>
          <w:sz w:val="24"/>
          <w:szCs w:val="24"/>
          <w:lang w:val="en-US" w:eastAsia="zh-CN"/>
        </w:rPr>
        <w:t>第6步的冻块需尽快使用。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default" w:ascii="微软雅黑 Light" w:hAnsi="微软雅黑 Light" w:eastAsia="微软雅黑 Light" w:cs="微软雅黑 Light"/>
          <w:sz w:val="24"/>
          <w:szCs w:val="24"/>
          <w:lang w:val="en-US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保质期：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未开封状态下18个月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包装及储运：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1*25 KG 塑料编织复合袋；干燥保存，避免外来异味，避免阳光直射；产品一旦开封，请尽快使用；严禁与有毒害物质混合存放或运输。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Chars="0" w:firstLine="480" w:firstLineChars="200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本产品具有天然变色的特性，变色对产品质量没有影响。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销售服务热线：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13375561316  </w:t>
      </w: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技术服务热线：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13345027781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242570</wp:posOffset>
            </wp:positionV>
            <wp:extent cx="2256790" cy="1878965"/>
            <wp:effectExtent l="0" t="0" r="3810" b="635"/>
            <wp:wrapNone/>
            <wp:docPr id="6" name="图片 6" descr="Altex乳化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ltex乳化物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236220</wp:posOffset>
            </wp:positionV>
            <wp:extent cx="2239645" cy="1925955"/>
            <wp:effectExtent l="0" t="0" r="8255" b="4445"/>
            <wp:wrapNone/>
            <wp:docPr id="7" name="图片 7" descr="Altex产品-粉末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ltex产品-粉末状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         增稠剂为粉末状                             实验后的乳化物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3346450</wp:posOffset>
            </wp:positionH>
            <wp:positionV relativeFrom="paragraph">
              <wp:posOffset>96520</wp:posOffset>
            </wp:positionV>
            <wp:extent cx="2258695" cy="2030730"/>
            <wp:effectExtent l="0" t="0" r="1905" b="1270"/>
            <wp:wrapNone/>
            <wp:docPr id="5" name="图片 5" descr="Altex乳化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ltex乳化物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141605</wp:posOffset>
            </wp:positionV>
            <wp:extent cx="2332990" cy="1981200"/>
            <wp:effectExtent l="0" t="0" r="3810" b="0"/>
            <wp:wrapNone/>
            <wp:docPr id="8" name="图片 8" descr="微信图片_202001031711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0010317111514"/>
                    <pic:cNvPicPr>
                      <a:picLocks noChangeAspect="1"/>
                    </pic:cNvPicPr>
                  </pic:nvPicPr>
                  <pic:blipFill>
                    <a:blip r:embed="rId10"/>
                    <a:srcRect l="3634" t="3552" r="11150"/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         增稠剂与油的乳化物                           乳化物结构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96520</wp:posOffset>
            </wp:positionV>
            <wp:extent cx="2356485" cy="1993265"/>
            <wp:effectExtent l="0" t="0" r="5715" b="635"/>
            <wp:wrapNone/>
            <wp:docPr id="4" name="图片 4" descr="Altex乳化物加热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ltex乳化物加热后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3308350</wp:posOffset>
            </wp:positionH>
            <wp:positionV relativeFrom="paragraph">
              <wp:posOffset>127635</wp:posOffset>
            </wp:positionV>
            <wp:extent cx="2348230" cy="1884680"/>
            <wp:effectExtent l="0" t="0" r="1270" b="7620"/>
            <wp:wrapNone/>
            <wp:docPr id="3" name="图片 3" descr="Altex应用到产品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ltex应用到产品中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          煎炸后的乳化物                          增稠剂应用到产品中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417" w:bottom="1134" w:left="1417" w:header="567" w:footer="56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  <w:rFonts w:hint="eastAsia" w:eastAsia="宋体"/>
                        <w:lang w:eastAsia="zh-CN"/>
                      </w:rPr>
                    </w:pPr>
                    <w:r>
                      <w:rPr>
                        <w:rStyle w:val="8"/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Style w:val="8"/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Style w:val="8"/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Style w:val="8"/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Style w:val="8"/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Style w:val="8"/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Style w:val="8"/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Style w:val="8"/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Style w:val="8"/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Style w:val="8"/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Style w:val="8"/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Style w:val="8"/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80" w:lineRule="exact"/>
      <w:textAlignment w:val="auto"/>
      <w:rPr>
        <w:rFonts w:hint="eastAsia" w:ascii="Arial" w:hAnsi="Arial" w:cs="Arial"/>
        <w:b w:val="0"/>
        <w:bCs/>
        <w:sz w:val="30"/>
        <w:szCs w:val="30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558800</wp:posOffset>
          </wp:positionH>
          <wp:positionV relativeFrom="paragraph">
            <wp:posOffset>0</wp:posOffset>
          </wp:positionV>
          <wp:extent cx="1588770" cy="695325"/>
          <wp:effectExtent l="0" t="0" r="11430" b="3175"/>
          <wp:wrapNone/>
          <wp:docPr id="1" name="图片 1" descr="LOGO - 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- 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87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</w:t>
    </w:r>
    <w:r>
      <w:rPr>
        <w:rFonts w:hint="eastAsia" w:ascii="微软雅黑" w:hAnsi="微软雅黑" w:eastAsia="微软雅黑" w:cs="微软雅黑"/>
        <w:b w:val="0"/>
        <w:bCs/>
        <w:sz w:val="18"/>
        <w:szCs w:val="18"/>
        <w:lang w:eastAsia="zh-CN"/>
      </w:rPr>
      <w:t>奥秘（青岛）食品有限公司</w:t>
    </w:r>
    <w:r>
      <w:rPr>
        <w:rFonts w:hint="eastAsia" w:ascii="Arial" w:hAnsi="Arial" w:cs="Arial"/>
        <w:b w:val="0"/>
        <w:bCs/>
        <w:sz w:val="30"/>
        <w:szCs w:val="30"/>
        <w:lang w:eastAsia="zh-CN"/>
      </w:rPr>
      <w:t xml:space="preserve">                                                                                    </w:t>
    </w:r>
  </w:p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pacing w:line="200" w:lineRule="exact"/>
      <w:ind w:left="5873" w:hanging="5850" w:hangingChars="3250"/>
      <w:textAlignment w:val="auto"/>
      <w:rPr>
        <w:rFonts w:hAnsi="Arial" w:cs="Arial" w:asciiTheme="minorAscii"/>
        <w:b w:val="0"/>
        <w:bCs/>
        <w:sz w:val="18"/>
        <w:szCs w:val="18"/>
        <w:lang w:eastAsia="zh-CN"/>
      </w:rPr>
    </w:pPr>
    <w:r>
      <w:rPr>
        <w:rFonts w:hint="eastAsia" w:ascii="Arial" w:hAnsi="Arial" w:cs="Arial"/>
        <w:b w:val="0"/>
        <w:bCs/>
        <w:sz w:val="18"/>
        <w:szCs w:val="18"/>
        <w:lang w:eastAsia="zh-CN"/>
      </w:rPr>
      <w:t xml:space="preserve">                                               </w:t>
    </w:r>
    <w:r>
      <w:rPr>
        <w:rFonts w:hint="eastAsia" w:ascii="Arial" w:hAnsi="Arial" w:cs="Arial"/>
        <w:b w:val="0"/>
        <w:bCs/>
        <w:sz w:val="18"/>
        <w:szCs w:val="18"/>
        <w:lang w:val="en-US" w:eastAsia="zh-CN"/>
      </w:rPr>
      <w:t xml:space="preserve">  </w:t>
    </w:r>
    <w:r>
      <w:rPr>
        <w:rFonts w:hint="eastAsia" w:ascii="Arial" w:hAnsi="Arial" w:cs="Arial"/>
        <w:b w:val="0"/>
        <w:bCs/>
        <w:sz w:val="18"/>
        <w:szCs w:val="18"/>
        <w:lang w:eastAsia="zh-CN"/>
      </w:rPr>
      <w:t xml:space="preserve"> </w:t>
    </w:r>
    <w:r>
      <w:rPr>
        <w:rFonts w:hint="eastAsia" w:ascii="Arial" w:hAnsi="Arial" w:cs="Arial"/>
        <w:b w:val="0"/>
        <w:bCs/>
        <w:sz w:val="18"/>
        <w:szCs w:val="18"/>
        <w:lang w:val="en-US" w:eastAsia="zh-CN"/>
      </w:rPr>
      <w:t xml:space="preserve">     </w:t>
    </w:r>
    <w:r>
      <w:rPr>
        <w:rFonts w:hint="eastAsia" w:hAnsi="Arial" w:cs="Arial" w:asciiTheme="minorAscii"/>
        <w:b w:val="0"/>
        <w:bCs/>
        <w:sz w:val="18"/>
        <w:szCs w:val="18"/>
        <w:lang w:eastAsia="zh-CN"/>
      </w:rPr>
      <w:t xml:space="preserve">ALMI Ingredients Co., Ltd                                                                         </w:t>
    </w:r>
  </w:p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pacing w:line="200" w:lineRule="exact"/>
      <w:textAlignment w:val="auto"/>
      <w:rPr>
        <w:rFonts w:hint="eastAsia" w:hAnsi="Arial" w:cs="Arial" w:asciiTheme="minorAscii"/>
        <w:b w:val="0"/>
        <w:bCs/>
        <w:sz w:val="18"/>
        <w:szCs w:val="18"/>
        <w:lang w:eastAsia="zh-CN"/>
      </w:rPr>
    </w:pPr>
    <w:r>
      <w:rPr>
        <w:rFonts w:hint="eastAsia" w:hAnsi="Arial" w:cs="Arial" w:asciiTheme="minorAscii"/>
        <w:b w:val="0"/>
        <w:bCs/>
        <w:sz w:val="18"/>
        <w:szCs w:val="18"/>
        <w:lang w:eastAsia="zh-CN"/>
      </w:rPr>
      <w:t xml:space="preserve">                                               </w:t>
    </w:r>
    <w:r>
      <w:rPr>
        <w:rFonts w:hint="eastAsia" w:hAnsi="Arial" w:cs="Arial" w:asciiTheme="minorAscii"/>
        <w:b w:val="0"/>
        <w:bCs/>
        <w:sz w:val="18"/>
        <w:szCs w:val="18"/>
        <w:lang w:val="en-US" w:eastAsia="zh-CN"/>
      </w:rPr>
      <w:t xml:space="preserve">       </w:t>
    </w:r>
    <w:r>
      <w:rPr>
        <w:rFonts w:hint="eastAsia" w:hAnsi="Arial" w:cs="Arial" w:asciiTheme="minorAscii"/>
        <w:b w:val="0"/>
        <w:bCs/>
        <w:sz w:val="15"/>
        <w:szCs w:val="15"/>
        <w:lang w:eastAsia="zh-CN"/>
      </w:rPr>
      <w:t xml:space="preserve"> </w:t>
    </w:r>
    <w:r>
      <w:rPr>
        <w:rFonts w:hint="eastAsia" w:ascii="微软雅黑" w:hAnsi="微软雅黑" w:eastAsia="微软雅黑" w:cs="微软雅黑"/>
        <w:b w:val="0"/>
        <w:bCs/>
        <w:sz w:val="15"/>
        <w:szCs w:val="15"/>
        <w:lang w:eastAsia="zh-CN"/>
      </w:rPr>
      <w:t>山东省青岛市黄岛区明月路778号</w:t>
    </w:r>
    <w:r>
      <w:rPr>
        <w:rFonts w:hint="eastAsia" w:hAnsi="Arial" w:cs="Arial" w:asciiTheme="minorAscii"/>
        <w:b w:val="0"/>
        <w:bCs/>
        <w:sz w:val="18"/>
        <w:szCs w:val="18"/>
        <w:lang w:eastAsia="zh-CN"/>
      </w:rPr>
      <w:t xml:space="preserve">  PC:  266400</w:t>
    </w:r>
  </w:p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pacing w:line="200" w:lineRule="exact"/>
      <w:ind w:left="3975" w:hanging="3960" w:hangingChars="2200"/>
      <w:textAlignment w:val="auto"/>
      <w:rPr>
        <w:rFonts w:hint="eastAsia" w:hAnsi="Arial" w:cs="Arial" w:asciiTheme="minorAscii"/>
        <w:b w:val="0"/>
        <w:bCs/>
        <w:sz w:val="18"/>
        <w:szCs w:val="18"/>
        <w:lang w:eastAsia="zh-CN"/>
      </w:rPr>
    </w:pPr>
    <w:r>
      <w:rPr>
        <w:rFonts w:hint="eastAsia" w:hAnsi="Arial" w:cs="Arial" w:asciiTheme="minorAscii"/>
        <w:b w:val="0"/>
        <w:bCs/>
        <w:sz w:val="18"/>
        <w:szCs w:val="18"/>
        <w:lang w:eastAsia="zh-CN"/>
      </w:rPr>
      <w:t xml:space="preserve">                                              </w:t>
    </w:r>
    <w:r>
      <w:rPr>
        <w:rFonts w:hint="eastAsia" w:hAnsi="Arial" w:cs="Arial" w:asciiTheme="minorAscii"/>
        <w:b w:val="0"/>
        <w:bCs/>
        <w:sz w:val="18"/>
        <w:szCs w:val="18"/>
        <w:lang w:val="en-US" w:eastAsia="zh-CN"/>
      </w:rPr>
      <w:t xml:space="preserve">       </w:t>
    </w:r>
    <w:r>
      <w:rPr>
        <w:rFonts w:hint="eastAsia" w:hAnsi="Arial" w:cs="Arial" w:asciiTheme="minorAscii"/>
        <w:b w:val="0"/>
        <w:bCs/>
        <w:sz w:val="18"/>
        <w:szCs w:val="18"/>
        <w:lang w:eastAsia="zh-CN"/>
      </w:rPr>
      <w:t xml:space="preserve">  Add: No. 77</w:t>
    </w:r>
    <w:r>
      <w:rPr>
        <w:rFonts w:hAnsi="Arial" w:cs="Arial" w:asciiTheme="minorAscii"/>
        <w:b w:val="0"/>
        <w:bCs/>
        <w:sz w:val="18"/>
        <w:szCs w:val="18"/>
        <w:lang w:eastAsia="zh-CN"/>
      </w:rPr>
      <w:t>8</w:t>
    </w:r>
    <w:r>
      <w:rPr>
        <w:rFonts w:hint="eastAsia" w:hAnsi="Arial" w:cs="Arial" w:asciiTheme="minorAscii"/>
        <w:b w:val="0"/>
        <w:bCs/>
        <w:sz w:val="18"/>
        <w:szCs w:val="18"/>
        <w:lang w:eastAsia="zh-CN"/>
      </w:rPr>
      <w:t xml:space="preserve"> Mingyue Road</w:t>
    </w:r>
    <w:r>
      <w:rPr>
        <w:rFonts w:hAnsi="Arial" w:cs="Arial" w:asciiTheme="minorAscii"/>
        <w:b w:val="0"/>
        <w:bCs/>
        <w:sz w:val="18"/>
        <w:szCs w:val="18"/>
        <w:lang w:val="de-AT" w:eastAsia="zh-CN"/>
      </w:rPr>
      <w:t xml:space="preserve">, </w:t>
    </w:r>
    <w:r>
      <w:rPr>
        <w:rFonts w:hint="eastAsia" w:hAnsi="Arial" w:cs="Arial" w:asciiTheme="minorAscii"/>
        <w:b w:val="0"/>
        <w:bCs/>
        <w:sz w:val="18"/>
        <w:szCs w:val="18"/>
        <w:lang w:eastAsia="zh-CN"/>
      </w:rPr>
      <w:t>Huangdao, Qingdao, China</w:t>
    </w:r>
  </w:p>
  <w:p>
    <w:pPr>
      <w:pStyle w:val="3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pacing w:line="200" w:lineRule="exact"/>
      <w:textAlignment w:val="auto"/>
      <w:rPr>
        <w:rFonts w:hint="default" w:eastAsia="宋体"/>
        <w:lang w:val="en-US" w:eastAsia="zh-CN"/>
      </w:rPr>
    </w:pPr>
    <w:r>
      <w:rPr>
        <w:rFonts w:hint="eastAsia" w:hAnsi="Arial" w:cs="Arial" w:asciiTheme="minorAscii"/>
        <w:b w:val="0"/>
        <w:bCs/>
        <w:sz w:val="18"/>
        <w:szCs w:val="18"/>
        <w:lang w:val="en-US" w:eastAsia="zh-CN"/>
      </w:rPr>
      <w:t xml:space="preserve">                             </w:t>
    </w:r>
    <w:r>
      <w:rPr>
        <w:rFonts w:hint="eastAsia" w:ascii="微软雅黑" w:hAnsi="微软雅黑" w:eastAsia="微软雅黑" w:cs="微软雅黑"/>
        <w:b w:val="0"/>
        <w:bCs/>
        <w:kern w:val="2"/>
        <w:sz w:val="15"/>
        <w:szCs w:val="15"/>
        <w:lang w:val="en-US" w:eastAsia="zh-CN" w:bidi="ar-SA"/>
      </w:rPr>
      <w:t>电话</w:t>
    </w:r>
    <w:r>
      <w:rPr>
        <w:rFonts w:hint="eastAsia" w:hAnsi="Arial" w:cs="Arial" w:asciiTheme="minorAscii"/>
        <w:b w:val="0"/>
        <w:bCs/>
        <w:sz w:val="18"/>
        <w:szCs w:val="18"/>
        <w:lang w:eastAsia="zh-CN"/>
      </w:rPr>
      <w:t>: +86</w:t>
    </w:r>
    <w:r>
      <w:rPr>
        <w:rFonts w:hAnsi="Arial" w:cs="Arial" w:asciiTheme="minorAscii"/>
        <w:b w:val="0"/>
        <w:bCs/>
        <w:sz w:val="18"/>
        <w:szCs w:val="18"/>
        <w:lang w:eastAsia="zh-CN"/>
      </w:rPr>
      <w:t> </w:t>
    </w:r>
    <w:r>
      <w:rPr>
        <w:rFonts w:hint="eastAsia" w:hAnsi="Arial" w:cs="Arial" w:asciiTheme="minorAscii"/>
        <w:b w:val="0"/>
        <w:bCs/>
        <w:sz w:val="18"/>
        <w:szCs w:val="18"/>
        <w:lang w:val="en-US" w:eastAsia="zh-CN"/>
      </w:rPr>
      <w:t>133 7556 1316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FF856"/>
    <w:multiLevelType w:val="singleLevel"/>
    <w:tmpl w:val="524FF85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4A4D0F5"/>
    <w:multiLevelType w:val="singleLevel"/>
    <w:tmpl w:val="54A4D0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A4"/>
    <w:rsid w:val="0004215A"/>
    <w:rsid w:val="00051841"/>
    <w:rsid w:val="00053A4E"/>
    <w:rsid w:val="000624A7"/>
    <w:rsid w:val="00066AB3"/>
    <w:rsid w:val="00093D6F"/>
    <w:rsid w:val="000A619A"/>
    <w:rsid w:val="000B099C"/>
    <w:rsid w:val="000B61DD"/>
    <w:rsid w:val="000C2757"/>
    <w:rsid w:val="00111788"/>
    <w:rsid w:val="00173CBC"/>
    <w:rsid w:val="00186E3B"/>
    <w:rsid w:val="00196A76"/>
    <w:rsid w:val="001C2467"/>
    <w:rsid w:val="001F2DAC"/>
    <w:rsid w:val="001F393D"/>
    <w:rsid w:val="0023016A"/>
    <w:rsid w:val="002370FF"/>
    <w:rsid w:val="0026451A"/>
    <w:rsid w:val="00280D13"/>
    <w:rsid w:val="002841C9"/>
    <w:rsid w:val="002D6015"/>
    <w:rsid w:val="002D78D2"/>
    <w:rsid w:val="00306EB7"/>
    <w:rsid w:val="003516A7"/>
    <w:rsid w:val="003530EA"/>
    <w:rsid w:val="00354405"/>
    <w:rsid w:val="0038634D"/>
    <w:rsid w:val="003A6D9A"/>
    <w:rsid w:val="003B5347"/>
    <w:rsid w:val="003C1CF9"/>
    <w:rsid w:val="004068D6"/>
    <w:rsid w:val="00421737"/>
    <w:rsid w:val="004411F8"/>
    <w:rsid w:val="00473EEF"/>
    <w:rsid w:val="00495456"/>
    <w:rsid w:val="004A159A"/>
    <w:rsid w:val="004B1206"/>
    <w:rsid w:val="004C0610"/>
    <w:rsid w:val="004E28D1"/>
    <w:rsid w:val="004E4F12"/>
    <w:rsid w:val="004F090A"/>
    <w:rsid w:val="00514C83"/>
    <w:rsid w:val="00520BFB"/>
    <w:rsid w:val="00546542"/>
    <w:rsid w:val="00574D76"/>
    <w:rsid w:val="005A0439"/>
    <w:rsid w:val="005A453A"/>
    <w:rsid w:val="005F7F95"/>
    <w:rsid w:val="006501E2"/>
    <w:rsid w:val="00657976"/>
    <w:rsid w:val="006863F7"/>
    <w:rsid w:val="00686726"/>
    <w:rsid w:val="006B08FF"/>
    <w:rsid w:val="006B53A4"/>
    <w:rsid w:val="00717CC9"/>
    <w:rsid w:val="00751993"/>
    <w:rsid w:val="00781A07"/>
    <w:rsid w:val="007C2886"/>
    <w:rsid w:val="007F0DC9"/>
    <w:rsid w:val="00820065"/>
    <w:rsid w:val="00847178"/>
    <w:rsid w:val="0085111D"/>
    <w:rsid w:val="00893A5C"/>
    <w:rsid w:val="008A1FDA"/>
    <w:rsid w:val="008F020F"/>
    <w:rsid w:val="00932257"/>
    <w:rsid w:val="0098362C"/>
    <w:rsid w:val="009A7667"/>
    <w:rsid w:val="009B1D1D"/>
    <w:rsid w:val="009C1CF1"/>
    <w:rsid w:val="009C3DA5"/>
    <w:rsid w:val="00A037A9"/>
    <w:rsid w:val="00A10B8F"/>
    <w:rsid w:val="00A1584F"/>
    <w:rsid w:val="00A60948"/>
    <w:rsid w:val="00A726A2"/>
    <w:rsid w:val="00AC65D4"/>
    <w:rsid w:val="00B36E90"/>
    <w:rsid w:val="00B7079F"/>
    <w:rsid w:val="00B73DE0"/>
    <w:rsid w:val="00BD2CDD"/>
    <w:rsid w:val="00C03AF8"/>
    <w:rsid w:val="00C10AFB"/>
    <w:rsid w:val="00C3475D"/>
    <w:rsid w:val="00C862CD"/>
    <w:rsid w:val="00C903AA"/>
    <w:rsid w:val="00C94D0C"/>
    <w:rsid w:val="00CA47EE"/>
    <w:rsid w:val="00CF6F96"/>
    <w:rsid w:val="00D1287F"/>
    <w:rsid w:val="00D27056"/>
    <w:rsid w:val="00D45595"/>
    <w:rsid w:val="00D47589"/>
    <w:rsid w:val="00DA4C66"/>
    <w:rsid w:val="00DA5A8E"/>
    <w:rsid w:val="00DB797C"/>
    <w:rsid w:val="00DD643F"/>
    <w:rsid w:val="00E17F6E"/>
    <w:rsid w:val="00E65D7F"/>
    <w:rsid w:val="00E71DA5"/>
    <w:rsid w:val="00E73D9E"/>
    <w:rsid w:val="00EC7BAB"/>
    <w:rsid w:val="00F25689"/>
    <w:rsid w:val="00F62D73"/>
    <w:rsid w:val="00F714C6"/>
    <w:rsid w:val="00F92A07"/>
    <w:rsid w:val="00F93A51"/>
    <w:rsid w:val="00FD554A"/>
    <w:rsid w:val="00FF0050"/>
    <w:rsid w:val="01060F3B"/>
    <w:rsid w:val="013B3CD0"/>
    <w:rsid w:val="0632784C"/>
    <w:rsid w:val="06B177B0"/>
    <w:rsid w:val="0AE3784A"/>
    <w:rsid w:val="0AF65C3A"/>
    <w:rsid w:val="0CD00EB5"/>
    <w:rsid w:val="0DFD381C"/>
    <w:rsid w:val="105F4394"/>
    <w:rsid w:val="129C5DCC"/>
    <w:rsid w:val="197C4484"/>
    <w:rsid w:val="198518DC"/>
    <w:rsid w:val="19D537AB"/>
    <w:rsid w:val="1A735346"/>
    <w:rsid w:val="1BC86D8A"/>
    <w:rsid w:val="1E5B0D31"/>
    <w:rsid w:val="1F447D03"/>
    <w:rsid w:val="1F5078FD"/>
    <w:rsid w:val="228B06EA"/>
    <w:rsid w:val="244D708A"/>
    <w:rsid w:val="24F22F35"/>
    <w:rsid w:val="251F0764"/>
    <w:rsid w:val="25D61427"/>
    <w:rsid w:val="281A3CE7"/>
    <w:rsid w:val="2AE77B60"/>
    <w:rsid w:val="2BE75904"/>
    <w:rsid w:val="2CC4535C"/>
    <w:rsid w:val="2F2636ED"/>
    <w:rsid w:val="2FA348F3"/>
    <w:rsid w:val="30960E2C"/>
    <w:rsid w:val="32712B47"/>
    <w:rsid w:val="32B633C3"/>
    <w:rsid w:val="32E65DAB"/>
    <w:rsid w:val="34157A0B"/>
    <w:rsid w:val="34DC2BFF"/>
    <w:rsid w:val="38AD668F"/>
    <w:rsid w:val="3F115986"/>
    <w:rsid w:val="40AB539B"/>
    <w:rsid w:val="4140367F"/>
    <w:rsid w:val="42BD2CC9"/>
    <w:rsid w:val="43A50084"/>
    <w:rsid w:val="461D63B6"/>
    <w:rsid w:val="46853509"/>
    <w:rsid w:val="476E38FE"/>
    <w:rsid w:val="47AE3FB0"/>
    <w:rsid w:val="48B02C07"/>
    <w:rsid w:val="4F89388D"/>
    <w:rsid w:val="53AA3C7A"/>
    <w:rsid w:val="56E00F0F"/>
    <w:rsid w:val="580524BE"/>
    <w:rsid w:val="5A776345"/>
    <w:rsid w:val="5D351951"/>
    <w:rsid w:val="5D710D14"/>
    <w:rsid w:val="5E3B01B8"/>
    <w:rsid w:val="60616B55"/>
    <w:rsid w:val="69C464A2"/>
    <w:rsid w:val="6C181A99"/>
    <w:rsid w:val="6C6B0A95"/>
    <w:rsid w:val="6E007E87"/>
    <w:rsid w:val="6F912041"/>
    <w:rsid w:val="75863AF9"/>
    <w:rsid w:val="764A6B80"/>
    <w:rsid w:val="76767E17"/>
    <w:rsid w:val="76882672"/>
    <w:rsid w:val="7C8054FD"/>
    <w:rsid w:val="7C9853BF"/>
    <w:rsid w:val="7DA6580B"/>
    <w:rsid w:val="7EF468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customStyle="1" w:styleId="9">
    <w:name w:val="页眉 字符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等线" w:hAnsi="等线" w:eastAsia="等线" w:cs="Times New Roman"/>
      <w:kern w:val="2"/>
      <w:sz w:val="21"/>
      <w:szCs w:val="2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3</Pages>
  <Words>326</Words>
  <Characters>1860</Characters>
  <Lines>15</Lines>
  <Paragraphs>4</Paragraphs>
  <TotalTime>1</TotalTime>
  <ScaleCrop>false</ScaleCrop>
  <LinksUpToDate>false</LinksUpToDate>
  <CharactersWithSpaces>2182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2019-08-26T08:38:00Z</dcterms:created>
  <dc:creator>1</dc:creator>
  <cp:lastModifiedBy>李晓伟</cp:lastModifiedBy>
  <cp:lastPrinted>2020-01-16T09:12:00Z</cp:lastPrinted>
  <dcterms:modified xsi:type="dcterms:W3CDTF">2020-02-27T01:34:24Z</dcterms:modified>
  <dc:title>农副产品购销合同书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